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8F696" w14:textId="6545555B" w:rsidR="00E03C70" w:rsidRPr="00E03C70" w:rsidRDefault="007C5EE1" w:rsidP="00253D16">
      <w:pPr>
        <w:pStyle w:val="Heading1"/>
      </w:pPr>
      <w:r w:rsidRPr="00E03C70">
        <w:t>Developing Curated, Accessible Course-Specific Resources in the Writing Center</w:t>
      </w:r>
    </w:p>
    <w:p w14:paraId="00000002" w14:textId="0E960714" w:rsidR="00757EF4" w:rsidRDefault="00E03C70">
      <w:pPr>
        <w:widowControl w:val="0"/>
        <w:rPr>
          <w:rFonts w:ascii="Calibri" w:eastAsia="Calibri" w:hAnsi="Calibri" w:cs="Calibri"/>
          <w:sz w:val="24"/>
          <w:szCs w:val="24"/>
        </w:rPr>
      </w:pPr>
      <w:r>
        <w:rPr>
          <w:rFonts w:ascii="Calibri" w:eastAsia="Calibri" w:hAnsi="Calibri" w:cs="Calibri"/>
          <w:sz w:val="24"/>
          <w:szCs w:val="24"/>
        </w:rPr>
        <w:t xml:space="preserve">by Barbara </w:t>
      </w:r>
      <w:proofErr w:type="spellStart"/>
      <w:r>
        <w:rPr>
          <w:rFonts w:ascii="Calibri" w:eastAsia="Calibri" w:hAnsi="Calibri" w:cs="Calibri"/>
          <w:sz w:val="24"/>
          <w:szCs w:val="24"/>
        </w:rPr>
        <w:t>Seasholtz</w:t>
      </w:r>
      <w:proofErr w:type="spellEnd"/>
      <w:r>
        <w:rPr>
          <w:rFonts w:ascii="Calibri" w:eastAsia="Calibri" w:hAnsi="Calibri" w:cs="Calibri"/>
          <w:sz w:val="24"/>
          <w:szCs w:val="24"/>
        </w:rPr>
        <w:t xml:space="preserve">, </w:t>
      </w:r>
      <w:r w:rsidRPr="00E03C70">
        <w:rPr>
          <w:rFonts w:asciiTheme="majorHAnsi" w:hAnsiTheme="majorHAnsi" w:cstheme="majorHAnsi"/>
          <w:color w:val="221913"/>
          <w:sz w:val="24"/>
          <w:szCs w:val="24"/>
        </w:rPr>
        <w:t>MA-TESL</w:t>
      </w:r>
      <w:r>
        <w:rPr>
          <w:rFonts w:asciiTheme="majorHAnsi" w:hAnsiTheme="majorHAnsi" w:cstheme="majorHAnsi"/>
          <w:color w:val="221913"/>
          <w:sz w:val="24"/>
          <w:szCs w:val="24"/>
        </w:rPr>
        <w:t>, and Ruth Grove, MEd</w:t>
      </w:r>
    </w:p>
    <w:p w14:paraId="015B673D" w14:textId="77777777" w:rsidR="00E03C70" w:rsidRDefault="00E03C70">
      <w:pPr>
        <w:rPr>
          <w:rFonts w:ascii="Roboto" w:eastAsia="Roboto" w:hAnsi="Roboto" w:cs="Roboto"/>
          <w:color w:val="202124"/>
          <w:sz w:val="24"/>
          <w:szCs w:val="24"/>
          <w:highlight w:val="white"/>
        </w:rPr>
      </w:pPr>
    </w:p>
    <w:p w14:paraId="00000003" w14:textId="29AFA325" w:rsidR="00757EF4" w:rsidRPr="00E03C70" w:rsidRDefault="007C5EE1">
      <w:pPr>
        <w:rPr>
          <w:rFonts w:ascii="Roboto" w:eastAsia="Roboto" w:hAnsi="Roboto" w:cs="Roboto"/>
          <w:color w:val="202124"/>
          <w:sz w:val="24"/>
          <w:szCs w:val="24"/>
          <w:highlight w:val="white"/>
        </w:rPr>
      </w:pPr>
      <w:r w:rsidRPr="00E03C70">
        <w:rPr>
          <w:rFonts w:ascii="Roboto" w:eastAsia="Roboto" w:hAnsi="Roboto" w:cs="Roboto"/>
          <w:color w:val="202124"/>
          <w:sz w:val="24"/>
          <w:szCs w:val="24"/>
          <w:highlight w:val="white"/>
        </w:rPr>
        <w:t xml:space="preserve">ABSTRACT: Creating an ever-accessible, multimodal, course-specific resource is essential to meeting the </w:t>
      </w:r>
      <w:r w:rsidRPr="00E03C70">
        <w:rPr>
          <w:rFonts w:ascii="Roboto" w:eastAsia="Roboto" w:hAnsi="Roboto" w:cs="Roboto"/>
          <w:color w:val="202124"/>
          <w:sz w:val="24"/>
          <w:szCs w:val="24"/>
          <w:highlight w:val="white"/>
        </w:rPr>
        <w:t>evolving needs of students and has synergistic benefits: clarity of course-related concepts, expectations, and outcomes for both tutors during tutoring sessions and students working on their own. Our process to develop this type of resource for faculty, tu</w:t>
      </w:r>
      <w:r w:rsidRPr="00E03C70">
        <w:rPr>
          <w:rFonts w:ascii="Roboto" w:eastAsia="Roboto" w:hAnsi="Roboto" w:cs="Roboto"/>
          <w:color w:val="202124"/>
          <w:sz w:val="24"/>
          <w:szCs w:val="24"/>
          <w:highlight w:val="white"/>
        </w:rPr>
        <w:t>tors, and students will be outlined. Our presentation aims to inspire other writing center administrators to consider the creation of course-specific, curated resources to support writers at their institutions.</w:t>
      </w:r>
    </w:p>
    <w:p w14:paraId="00000004" w14:textId="77777777" w:rsidR="00757EF4" w:rsidRPr="00E03C70" w:rsidRDefault="007C5EE1">
      <w:pPr>
        <w:rPr>
          <w:rFonts w:ascii="Roboto" w:eastAsia="Roboto" w:hAnsi="Roboto" w:cs="Roboto"/>
          <w:color w:val="202124"/>
          <w:sz w:val="24"/>
          <w:szCs w:val="24"/>
          <w:highlight w:val="white"/>
        </w:rPr>
      </w:pPr>
      <w:r w:rsidRPr="00E03C70">
        <w:rPr>
          <w:rFonts w:ascii="Roboto" w:eastAsia="Roboto" w:hAnsi="Roboto" w:cs="Roboto"/>
          <w:color w:val="202124"/>
          <w:sz w:val="24"/>
          <w:szCs w:val="24"/>
          <w:highlight w:val="white"/>
        </w:rPr>
        <w:t>Keywords: curated, accessible, multimodal</w:t>
      </w:r>
    </w:p>
    <w:p w14:paraId="00000005" w14:textId="77777777" w:rsidR="00757EF4" w:rsidRDefault="00757EF4">
      <w:pPr>
        <w:rPr>
          <w:rFonts w:ascii="Roboto" w:eastAsia="Roboto" w:hAnsi="Roboto" w:cs="Roboto"/>
          <w:color w:val="202124"/>
          <w:sz w:val="21"/>
          <w:szCs w:val="21"/>
          <w:highlight w:val="white"/>
        </w:rPr>
      </w:pPr>
    </w:p>
    <w:p w14:paraId="00000006" w14:textId="77777777" w:rsidR="00757EF4" w:rsidRDefault="007C5EE1">
      <w:pPr>
        <w:rPr>
          <w:rFonts w:ascii="Roboto" w:eastAsia="Roboto" w:hAnsi="Roboto" w:cs="Roboto"/>
          <w:color w:val="202124"/>
          <w:sz w:val="21"/>
          <w:szCs w:val="21"/>
          <w:highlight w:val="white"/>
        </w:rPr>
      </w:pPr>
      <w:r>
        <w:rPr>
          <w:rFonts w:ascii="Roboto" w:eastAsia="Roboto" w:hAnsi="Roboto" w:cs="Roboto"/>
          <w:color w:val="202124"/>
          <w:sz w:val="21"/>
          <w:szCs w:val="21"/>
          <w:highlight w:val="white"/>
        </w:rPr>
        <w:t>—-</w:t>
      </w:r>
      <w:r>
        <w:rPr>
          <w:rFonts w:ascii="Roboto" w:eastAsia="Roboto" w:hAnsi="Roboto" w:cs="Roboto"/>
          <w:color w:val="202124"/>
          <w:sz w:val="21"/>
          <w:szCs w:val="21"/>
          <w:highlight w:val="white"/>
        </w:rPr>
        <w:t>--------</w:t>
      </w:r>
    </w:p>
    <w:p w14:paraId="00000007" w14:textId="25CC7A4C" w:rsidR="00757EF4" w:rsidRPr="0025528A" w:rsidRDefault="0017595A" w:rsidP="00253D16">
      <w:pPr>
        <w:pStyle w:val="Heading2"/>
      </w:pPr>
      <w:r w:rsidRPr="0025528A">
        <w:rPr>
          <w:highlight w:val="white"/>
        </w:rPr>
        <w:t xml:space="preserve">Introduction [Slide </w:t>
      </w:r>
      <w:r w:rsidR="00D63A8B">
        <w:t xml:space="preserve">1--Ruth </w:t>
      </w:r>
      <w:r w:rsidR="00E03C70" w:rsidRPr="0025528A">
        <w:t xml:space="preserve">and then </w:t>
      </w:r>
      <w:r w:rsidRPr="0025528A">
        <w:t>Barbara]</w:t>
      </w:r>
    </w:p>
    <w:p w14:paraId="00000008" w14:textId="77777777" w:rsidR="00757EF4" w:rsidRDefault="007C5EE1" w:rsidP="00507E07">
      <w:pPr>
        <w:rPr>
          <w:rFonts w:ascii="Calibri" w:eastAsia="Calibri" w:hAnsi="Calibri" w:cs="Calibri"/>
          <w:color w:val="202124"/>
          <w:sz w:val="24"/>
          <w:szCs w:val="24"/>
          <w:highlight w:val="white"/>
        </w:rPr>
      </w:pPr>
      <w:r>
        <w:rPr>
          <w:rFonts w:ascii="Calibri" w:eastAsia="Calibri" w:hAnsi="Calibri" w:cs="Calibri"/>
          <w:color w:val="202124"/>
          <w:sz w:val="24"/>
          <w:szCs w:val="24"/>
          <w:highlight w:val="white"/>
        </w:rPr>
        <w:t>Hi. My name is Ruth Grove, one of the collaborators on this project.</w:t>
      </w:r>
    </w:p>
    <w:p w14:paraId="00000009" w14:textId="77777777" w:rsidR="00757EF4" w:rsidRDefault="00757EF4" w:rsidP="00507E07">
      <w:pPr>
        <w:rPr>
          <w:rFonts w:ascii="Calibri" w:eastAsia="Calibri" w:hAnsi="Calibri" w:cs="Calibri"/>
          <w:color w:val="202124"/>
          <w:sz w:val="24"/>
          <w:szCs w:val="24"/>
          <w:highlight w:val="white"/>
        </w:rPr>
      </w:pPr>
    </w:p>
    <w:p w14:paraId="0000000A" w14:textId="2A3C9ECB" w:rsidR="00757EF4" w:rsidRDefault="007C5EE1" w:rsidP="00507E07">
      <w:pPr>
        <w:rPr>
          <w:rFonts w:ascii="Calibri" w:eastAsia="Calibri" w:hAnsi="Calibri" w:cs="Calibri"/>
          <w:color w:val="202124"/>
          <w:sz w:val="24"/>
          <w:szCs w:val="24"/>
          <w:highlight w:val="white"/>
        </w:rPr>
      </w:pPr>
      <w:r>
        <w:rPr>
          <w:rFonts w:ascii="Calibri" w:eastAsia="Calibri" w:hAnsi="Calibri" w:cs="Calibri"/>
          <w:color w:val="202124"/>
          <w:sz w:val="24"/>
          <w:szCs w:val="24"/>
          <w:highlight w:val="white"/>
        </w:rPr>
        <w:t xml:space="preserve">And I’m Barbara </w:t>
      </w:r>
      <w:proofErr w:type="spellStart"/>
      <w:r>
        <w:rPr>
          <w:rFonts w:ascii="Calibri" w:eastAsia="Calibri" w:hAnsi="Calibri" w:cs="Calibri"/>
          <w:color w:val="202124"/>
          <w:sz w:val="24"/>
          <w:szCs w:val="24"/>
          <w:highlight w:val="white"/>
        </w:rPr>
        <w:t>Seasholtz</w:t>
      </w:r>
      <w:proofErr w:type="spellEnd"/>
      <w:r>
        <w:rPr>
          <w:rFonts w:ascii="Calibri" w:eastAsia="Calibri" w:hAnsi="Calibri" w:cs="Calibri"/>
          <w:color w:val="202124"/>
          <w:sz w:val="24"/>
          <w:szCs w:val="24"/>
          <w:highlight w:val="white"/>
        </w:rPr>
        <w:t>.</w:t>
      </w:r>
      <w:r w:rsidR="0017595A">
        <w:rPr>
          <w:rFonts w:ascii="Calibri" w:eastAsia="Calibri" w:hAnsi="Calibri" w:cs="Calibri"/>
          <w:color w:val="202124"/>
          <w:sz w:val="24"/>
          <w:szCs w:val="24"/>
          <w:highlight w:val="white"/>
        </w:rPr>
        <w:t xml:space="preserve"> </w:t>
      </w:r>
      <w:r>
        <w:rPr>
          <w:rFonts w:ascii="Calibri" w:eastAsia="Calibri" w:hAnsi="Calibri" w:cs="Calibri"/>
          <w:color w:val="202124"/>
          <w:sz w:val="24"/>
          <w:szCs w:val="24"/>
          <w:highlight w:val="white"/>
        </w:rPr>
        <w:t xml:space="preserve">Both Ruth and I work as professional tutors in the York College of Pennsylvania Writing and Communications Studio. </w:t>
      </w:r>
    </w:p>
    <w:p w14:paraId="0000000B" w14:textId="77777777" w:rsidR="00757EF4" w:rsidRDefault="00757EF4" w:rsidP="00507E07">
      <w:pPr>
        <w:rPr>
          <w:rFonts w:ascii="Calibri" w:eastAsia="Calibri" w:hAnsi="Calibri" w:cs="Calibri"/>
          <w:color w:val="202124"/>
          <w:sz w:val="24"/>
          <w:szCs w:val="24"/>
          <w:highlight w:val="white"/>
        </w:rPr>
      </w:pPr>
    </w:p>
    <w:p w14:paraId="0000000C" w14:textId="72A49DDF"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Our presentation, “Developing Curated, Accessible Course-Specific Resources in the Writing Center</w:t>
      </w:r>
      <w:r w:rsidR="0017595A">
        <w:rPr>
          <w:rFonts w:ascii="Calibri" w:eastAsia="Calibri" w:hAnsi="Calibri" w:cs="Calibri"/>
          <w:sz w:val="24"/>
          <w:szCs w:val="24"/>
        </w:rPr>
        <w:t>,</w:t>
      </w:r>
      <w:r>
        <w:rPr>
          <w:rFonts w:ascii="Calibri" w:eastAsia="Calibri" w:hAnsi="Calibri" w:cs="Calibri"/>
          <w:sz w:val="24"/>
          <w:szCs w:val="24"/>
        </w:rPr>
        <w:t>” aims to encourage writing center admini</w:t>
      </w:r>
      <w:r>
        <w:rPr>
          <w:rFonts w:ascii="Calibri" w:eastAsia="Calibri" w:hAnsi="Calibri" w:cs="Calibri"/>
          <w:sz w:val="24"/>
          <w:szCs w:val="24"/>
        </w:rPr>
        <w:t xml:space="preserve">strators to consider how they might create a multimodal, curated resource that is course-specific based on institution needs as well as fully accessible to tutors and student writers. </w:t>
      </w:r>
    </w:p>
    <w:p w14:paraId="0000000D" w14:textId="77777777" w:rsidR="00757EF4" w:rsidRDefault="00757EF4" w:rsidP="00507E07">
      <w:pPr>
        <w:widowControl w:val="0"/>
        <w:rPr>
          <w:rFonts w:ascii="Calibri" w:eastAsia="Calibri" w:hAnsi="Calibri" w:cs="Calibri"/>
          <w:sz w:val="24"/>
          <w:szCs w:val="24"/>
        </w:rPr>
      </w:pPr>
    </w:p>
    <w:p w14:paraId="0000000E"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Figuring out your rationale for the resource is key. Ruth will begin to explain the rationale of our course-specific resource. </w:t>
      </w:r>
    </w:p>
    <w:p w14:paraId="0000000F" w14:textId="77777777" w:rsidR="00757EF4" w:rsidRDefault="00757EF4" w:rsidP="00507E07">
      <w:pPr>
        <w:widowControl w:val="0"/>
        <w:rPr>
          <w:rFonts w:ascii="Calibri" w:eastAsia="Calibri" w:hAnsi="Calibri" w:cs="Calibri"/>
          <w:color w:val="202124"/>
          <w:sz w:val="24"/>
          <w:szCs w:val="24"/>
          <w:highlight w:val="white"/>
        </w:rPr>
      </w:pPr>
    </w:p>
    <w:p w14:paraId="00000010" w14:textId="358C80F8" w:rsidR="00757EF4" w:rsidRPr="0025528A" w:rsidRDefault="0017595A" w:rsidP="00507E07">
      <w:pPr>
        <w:pStyle w:val="Heading2"/>
      </w:pPr>
      <w:r w:rsidRPr="0025528A">
        <w:rPr>
          <w:highlight w:val="white"/>
        </w:rPr>
        <w:t xml:space="preserve">Our </w:t>
      </w:r>
      <w:r w:rsidR="0025528A">
        <w:rPr>
          <w:highlight w:val="white"/>
        </w:rPr>
        <w:t>Philosophy</w:t>
      </w:r>
      <w:r w:rsidRPr="0025528A">
        <w:rPr>
          <w:highlight w:val="white"/>
        </w:rPr>
        <w:t xml:space="preserve"> [Slide </w:t>
      </w:r>
      <w:r w:rsidR="00EC3506" w:rsidRPr="0025528A">
        <w:rPr>
          <w:highlight w:val="white"/>
        </w:rPr>
        <w:t>2</w:t>
      </w:r>
      <w:r w:rsidRPr="0025528A">
        <w:rPr>
          <w:highlight w:val="white"/>
        </w:rPr>
        <w:t>-</w:t>
      </w:r>
      <w:r w:rsidR="00D63A8B">
        <w:t>-</w:t>
      </w:r>
      <w:r w:rsidRPr="0025528A">
        <w:t>Ruth]</w:t>
      </w:r>
    </w:p>
    <w:p w14:paraId="00000011"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We believe it’s important to teach students by example. Gaining knowledge is the ultimate studen</w:t>
      </w:r>
      <w:r>
        <w:rPr>
          <w:rFonts w:ascii="Calibri" w:eastAsia="Calibri" w:hAnsi="Calibri" w:cs="Calibri"/>
          <w:sz w:val="24"/>
          <w:szCs w:val="24"/>
        </w:rPr>
        <w:t>t goal, and knowing where and how to find answers to build knowledge was the underlying inspiration for our resource.</w:t>
      </w:r>
    </w:p>
    <w:p w14:paraId="11ECE08F" w14:textId="77777777" w:rsidR="0017595A" w:rsidRDefault="0017595A" w:rsidP="00507E07">
      <w:pPr>
        <w:widowControl w:val="0"/>
        <w:rPr>
          <w:rFonts w:ascii="Calibri" w:eastAsia="Calibri" w:hAnsi="Calibri" w:cs="Calibri"/>
          <w:sz w:val="24"/>
          <w:szCs w:val="24"/>
        </w:rPr>
      </w:pPr>
    </w:p>
    <w:p w14:paraId="1B82E73F" w14:textId="78C0D99A" w:rsidR="0017595A" w:rsidRPr="0017595A" w:rsidRDefault="0017595A" w:rsidP="00507E07">
      <w:pPr>
        <w:widowControl w:val="0"/>
        <w:rPr>
          <w:rFonts w:asciiTheme="majorHAnsi" w:eastAsia="Calibri" w:hAnsiTheme="majorHAnsi" w:cstheme="majorHAnsi"/>
          <w:color w:val="000000" w:themeColor="text1"/>
          <w:sz w:val="24"/>
          <w:szCs w:val="24"/>
        </w:rPr>
      </w:pPr>
      <w:r>
        <w:rPr>
          <w:rFonts w:asciiTheme="majorHAnsi" w:hAnsiTheme="majorHAnsi" w:cstheme="majorHAnsi"/>
          <w:color w:val="000000" w:themeColor="text1"/>
          <w:sz w:val="24"/>
          <w:szCs w:val="24"/>
        </w:rPr>
        <w:t xml:space="preserve">This slide contains a quotation from Samuel Johnson, </w:t>
      </w:r>
      <w:r w:rsidR="00EC3506">
        <w:rPr>
          <w:rFonts w:asciiTheme="majorHAnsi" w:hAnsiTheme="majorHAnsi" w:cstheme="majorHAnsi"/>
          <w:color w:val="000000" w:themeColor="text1"/>
          <w:sz w:val="24"/>
          <w:szCs w:val="24"/>
        </w:rPr>
        <w:t>a 17th century scholar. He said, "</w:t>
      </w:r>
      <w:r w:rsidRPr="0017595A">
        <w:rPr>
          <w:rFonts w:asciiTheme="majorHAnsi" w:hAnsiTheme="majorHAnsi" w:cstheme="majorHAnsi"/>
          <w:color w:val="000000" w:themeColor="text1"/>
          <w:sz w:val="24"/>
          <w:szCs w:val="24"/>
        </w:rPr>
        <w:t>Knowledge is of two kinds. We know a subject ourselves, or we know where we can find information upon it.</w:t>
      </w:r>
      <w:r w:rsidR="00EC3506">
        <w:rPr>
          <w:rFonts w:asciiTheme="majorHAnsi" w:hAnsiTheme="majorHAnsi" w:cstheme="majorHAnsi"/>
          <w:color w:val="000000" w:themeColor="text1"/>
          <w:sz w:val="24"/>
          <w:szCs w:val="24"/>
        </w:rPr>
        <w:t>"</w:t>
      </w:r>
    </w:p>
    <w:p w14:paraId="00000012" w14:textId="77777777" w:rsidR="00757EF4" w:rsidRDefault="00757EF4" w:rsidP="00507E07">
      <w:pPr>
        <w:widowControl w:val="0"/>
        <w:rPr>
          <w:rFonts w:ascii="Calibri" w:eastAsia="Calibri" w:hAnsi="Calibri" w:cs="Calibri"/>
          <w:sz w:val="24"/>
          <w:szCs w:val="24"/>
        </w:rPr>
      </w:pPr>
    </w:p>
    <w:p w14:paraId="00000013" w14:textId="77777777" w:rsidR="00757EF4" w:rsidRDefault="007C5EE1" w:rsidP="00507E07">
      <w:pPr>
        <w:widowControl w:val="0"/>
        <w:rPr>
          <w:rFonts w:ascii="Calibri" w:eastAsia="Calibri" w:hAnsi="Calibri" w:cs="Calibri"/>
          <w:color w:val="202124"/>
          <w:sz w:val="21"/>
          <w:szCs w:val="21"/>
          <w:highlight w:val="white"/>
        </w:rPr>
      </w:pPr>
      <w:r>
        <w:rPr>
          <w:rFonts w:ascii="Calibri" w:eastAsia="Calibri" w:hAnsi="Calibri" w:cs="Calibri"/>
          <w:color w:val="202124"/>
          <w:sz w:val="25"/>
          <w:szCs w:val="25"/>
          <w:highlight w:val="white"/>
        </w:rPr>
        <w:t>Meeting the evolving needs of students by creating an accessible, multimodal resource has synergistic benefits: it facilitates clarity of course-related concepts, expectations, and outc</w:t>
      </w:r>
      <w:r>
        <w:rPr>
          <w:rFonts w:ascii="Calibri" w:eastAsia="Calibri" w:hAnsi="Calibri" w:cs="Calibri"/>
          <w:color w:val="202124"/>
          <w:sz w:val="25"/>
          <w:szCs w:val="25"/>
          <w:highlight w:val="white"/>
        </w:rPr>
        <w:t>omes for tutors during tutoring sessions and for students working on their own.</w:t>
      </w:r>
      <w:r>
        <w:rPr>
          <w:rFonts w:ascii="Calibri" w:eastAsia="Calibri" w:hAnsi="Calibri" w:cs="Calibri"/>
          <w:color w:val="202124"/>
          <w:sz w:val="21"/>
          <w:szCs w:val="21"/>
          <w:highlight w:val="white"/>
        </w:rPr>
        <w:t xml:space="preserve"> </w:t>
      </w:r>
    </w:p>
    <w:p w14:paraId="00000014" w14:textId="77777777" w:rsidR="00757EF4" w:rsidRDefault="00757EF4" w:rsidP="00507E07">
      <w:pPr>
        <w:widowControl w:val="0"/>
        <w:rPr>
          <w:rFonts w:ascii="Calibri" w:eastAsia="Calibri" w:hAnsi="Calibri" w:cs="Calibri"/>
          <w:sz w:val="24"/>
          <w:szCs w:val="24"/>
        </w:rPr>
      </w:pPr>
    </w:p>
    <w:p w14:paraId="00000015" w14:textId="77777777" w:rsidR="00757EF4" w:rsidRDefault="007C5EE1" w:rsidP="00507E07">
      <w:pPr>
        <w:widowControl w:val="0"/>
        <w:rPr>
          <w:rFonts w:ascii="Calibri" w:eastAsia="Calibri" w:hAnsi="Calibri" w:cs="Calibri"/>
          <w:color w:val="202124"/>
          <w:sz w:val="24"/>
          <w:szCs w:val="24"/>
          <w:highlight w:val="white"/>
        </w:rPr>
      </w:pPr>
      <w:r>
        <w:rPr>
          <w:rFonts w:ascii="Calibri" w:eastAsia="Calibri" w:hAnsi="Calibri" w:cs="Calibri"/>
          <w:sz w:val="24"/>
          <w:szCs w:val="24"/>
        </w:rPr>
        <w:t xml:space="preserve">During this presentation, we’ll outline </w:t>
      </w:r>
      <w:r>
        <w:rPr>
          <w:rFonts w:ascii="Calibri" w:eastAsia="Calibri" w:hAnsi="Calibri" w:cs="Calibri"/>
          <w:color w:val="202124"/>
          <w:sz w:val="24"/>
          <w:szCs w:val="24"/>
          <w:highlight w:val="white"/>
        </w:rPr>
        <w:t>our process for developing this type of resource for faculty, tutors, and students.</w:t>
      </w:r>
    </w:p>
    <w:p w14:paraId="00000016" w14:textId="77777777" w:rsidR="00757EF4" w:rsidRDefault="00757EF4" w:rsidP="00507E07">
      <w:pPr>
        <w:widowControl w:val="0"/>
        <w:rPr>
          <w:rFonts w:ascii="Calibri" w:eastAsia="Calibri" w:hAnsi="Calibri" w:cs="Calibri"/>
          <w:color w:val="202124"/>
          <w:sz w:val="24"/>
          <w:szCs w:val="24"/>
          <w:highlight w:val="white"/>
        </w:rPr>
      </w:pPr>
    </w:p>
    <w:p w14:paraId="00000017" w14:textId="77777777" w:rsidR="00757EF4" w:rsidRDefault="007C5EE1" w:rsidP="00507E07">
      <w:pPr>
        <w:widowControl w:val="0"/>
        <w:rPr>
          <w:rFonts w:ascii="Calibri" w:eastAsia="Calibri" w:hAnsi="Calibri" w:cs="Calibri"/>
          <w:color w:val="202124"/>
          <w:sz w:val="24"/>
          <w:szCs w:val="24"/>
          <w:highlight w:val="white"/>
        </w:rPr>
      </w:pPr>
      <w:r>
        <w:rPr>
          <w:rFonts w:ascii="Calibri" w:eastAsia="Calibri" w:hAnsi="Calibri" w:cs="Calibri"/>
          <w:color w:val="202124"/>
          <w:sz w:val="24"/>
          <w:szCs w:val="24"/>
          <w:highlight w:val="white"/>
        </w:rPr>
        <w:t>Barbara will begin by discussing the important fi</w:t>
      </w:r>
      <w:r>
        <w:rPr>
          <w:rFonts w:ascii="Calibri" w:eastAsia="Calibri" w:hAnsi="Calibri" w:cs="Calibri"/>
          <w:color w:val="202124"/>
          <w:sz w:val="24"/>
          <w:szCs w:val="24"/>
          <w:highlight w:val="white"/>
        </w:rPr>
        <w:t xml:space="preserve">rst component: institutional relationships. </w:t>
      </w:r>
    </w:p>
    <w:p w14:paraId="00000018" w14:textId="77777777" w:rsidR="00757EF4" w:rsidRDefault="00757EF4" w:rsidP="00507E07">
      <w:pPr>
        <w:widowControl w:val="0"/>
        <w:rPr>
          <w:rFonts w:ascii="Calibri" w:eastAsia="Calibri" w:hAnsi="Calibri" w:cs="Calibri"/>
          <w:color w:val="202124"/>
          <w:sz w:val="24"/>
          <w:szCs w:val="24"/>
          <w:highlight w:val="white"/>
        </w:rPr>
      </w:pPr>
    </w:p>
    <w:p w14:paraId="0000001A" w14:textId="5AF679DB" w:rsidR="00757EF4" w:rsidRPr="0025528A" w:rsidRDefault="00EC3506" w:rsidP="00507E07">
      <w:pPr>
        <w:pStyle w:val="Heading2"/>
        <w:rPr>
          <w:highlight w:val="white"/>
        </w:rPr>
      </w:pPr>
      <w:r w:rsidRPr="0025528A">
        <w:rPr>
          <w:highlight w:val="white"/>
        </w:rPr>
        <w:t>Background [Slide 3</w:t>
      </w:r>
      <w:r w:rsidR="00D63A8B">
        <w:rPr>
          <w:highlight w:val="white"/>
        </w:rPr>
        <w:t>--</w:t>
      </w:r>
      <w:r w:rsidRPr="0025528A">
        <w:rPr>
          <w:highlight w:val="white"/>
        </w:rPr>
        <w:t>Barbara]</w:t>
      </w:r>
    </w:p>
    <w:p w14:paraId="1AE6BCCE" w14:textId="77777777" w:rsidR="00EC3506" w:rsidRDefault="00EC3506" w:rsidP="00507E07">
      <w:pPr>
        <w:rPr>
          <w:rFonts w:ascii="Calibri" w:eastAsia="Calibri" w:hAnsi="Calibri" w:cs="Calibri"/>
          <w:color w:val="202124"/>
          <w:sz w:val="24"/>
          <w:szCs w:val="24"/>
          <w:highlight w:val="white"/>
        </w:rPr>
      </w:pPr>
    </w:p>
    <w:p w14:paraId="0000001B"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 Making sure we had the capability in terms of technology and the buy-in from faculty was our critical first pre-design step.</w:t>
      </w:r>
    </w:p>
    <w:p w14:paraId="0000001C" w14:textId="77777777" w:rsidR="00757EF4" w:rsidRDefault="00757EF4" w:rsidP="00507E07">
      <w:pPr>
        <w:widowControl w:val="0"/>
        <w:rPr>
          <w:rFonts w:ascii="Calibri" w:eastAsia="Calibri" w:hAnsi="Calibri" w:cs="Calibri"/>
          <w:sz w:val="24"/>
          <w:szCs w:val="24"/>
        </w:rPr>
      </w:pPr>
    </w:p>
    <w:p w14:paraId="0000001D"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Based on feedback from tutors, we reached out to select faculty of a specific course that all students must take and obtained the</w:t>
      </w:r>
      <w:r>
        <w:rPr>
          <w:rFonts w:ascii="Calibri" w:eastAsia="Calibri" w:hAnsi="Calibri" w:cs="Calibri"/>
          <w:sz w:val="24"/>
          <w:szCs w:val="24"/>
        </w:rPr>
        <w:t xml:space="preserve"> course curriculum and teaching guide for faculty. </w:t>
      </w:r>
    </w:p>
    <w:p w14:paraId="0000001E" w14:textId="77777777" w:rsidR="00757EF4" w:rsidRDefault="00757EF4" w:rsidP="00507E07">
      <w:pPr>
        <w:widowControl w:val="0"/>
        <w:rPr>
          <w:rFonts w:ascii="Calibri" w:eastAsia="Calibri" w:hAnsi="Calibri" w:cs="Calibri"/>
          <w:sz w:val="24"/>
          <w:szCs w:val="24"/>
        </w:rPr>
      </w:pPr>
    </w:p>
    <w:p w14:paraId="0000001F"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We also reached out to the IT department to enquire about creating a shell in our learning management system. </w:t>
      </w:r>
    </w:p>
    <w:p w14:paraId="00000020" w14:textId="77777777" w:rsidR="00757EF4" w:rsidRDefault="00757EF4" w:rsidP="00507E07">
      <w:pPr>
        <w:widowControl w:val="0"/>
        <w:rPr>
          <w:rFonts w:ascii="Calibri" w:eastAsia="Calibri" w:hAnsi="Calibri" w:cs="Calibri"/>
          <w:sz w:val="24"/>
          <w:szCs w:val="24"/>
        </w:rPr>
      </w:pPr>
    </w:p>
    <w:p w14:paraId="00000021"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We then familiarized ourselves with course assignments, concepts and outcomes and gleaned a</w:t>
      </w:r>
      <w:r>
        <w:rPr>
          <w:rFonts w:ascii="Calibri" w:eastAsia="Calibri" w:hAnsi="Calibri" w:cs="Calibri"/>
          <w:sz w:val="24"/>
          <w:szCs w:val="24"/>
        </w:rPr>
        <w:t xml:space="preserve">reas in which we thought students would benefit from support. </w:t>
      </w:r>
    </w:p>
    <w:p w14:paraId="00000022" w14:textId="77777777" w:rsidR="00757EF4" w:rsidRDefault="00757EF4" w:rsidP="00507E07">
      <w:pPr>
        <w:widowControl w:val="0"/>
        <w:rPr>
          <w:rFonts w:ascii="Calibri" w:eastAsia="Calibri" w:hAnsi="Calibri" w:cs="Calibri"/>
          <w:sz w:val="24"/>
          <w:szCs w:val="24"/>
        </w:rPr>
      </w:pPr>
    </w:p>
    <w:p w14:paraId="00000023"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Further, we developed a timeline to carry out the project during half a summer semester.</w:t>
      </w:r>
    </w:p>
    <w:p w14:paraId="00000024" w14:textId="77777777" w:rsidR="00757EF4" w:rsidRDefault="00757EF4" w:rsidP="00507E07">
      <w:pPr>
        <w:widowControl w:val="0"/>
        <w:rPr>
          <w:rFonts w:ascii="Calibri" w:eastAsia="Calibri" w:hAnsi="Calibri" w:cs="Calibri"/>
          <w:sz w:val="24"/>
          <w:szCs w:val="24"/>
        </w:rPr>
      </w:pPr>
    </w:p>
    <w:p w14:paraId="00000025" w14:textId="13AF6272" w:rsidR="00757EF4" w:rsidRPr="00D63A8B" w:rsidRDefault="00D63A8B" w:rsidP="00507E07">
      <w:pPr>
        <w:pStyle w:val="Heading2"/>
      </w:pPr>
      <w:r>
        <w:t>[</w:t>
      </w:r>
      <w:r w:rsidRPr="00D63A8B">
        <w:t>S</w:t>
      </w:r>
      <w:r>
        <w:t>lide</w:t>
      </w:r>
      <w:r w:rsidRPr="00D63A8B">
        <w:t xml:space="preserve"> 4</w:t>
      </w:r>
      <w:r>
        <w:t>--</w:t>
      </w:r>
      <w:r w:rsidRPr="00D63A8B">
        <w:t>Ruth</w:t>
      </w:r>
      <w:r>
        <w:t>]</w:t>
      </w:r>
    </w:p>
    <w:p w14:paraId="00000026" w14:textId="3168D07B"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York College of Pennsylvania uses Canvas as its LMS. Prior to our work on this project, we had created a general writer’s resource page in Canvas available to all students across the college on a 24/7 basis. Given the success of that page, our director’s v</w:t>
      </w:r>
      <w:r>
        <w:rPr>
          <w:rFonts w:ascii="Calibri" w:eastAsia="Calibri" w:hAnsi="Calibri" w:cs="Calibri"/>
          <w:sz w:val="24"/>
          <w:szCs w:val="24"/>
        </w:rPr>
        <w:t xml:space="preserve">ision was to provide course-specific resources that also </w:t>
      </w:r>
      <w:r w:rsidR="00242816">
        <w:rPr>
          <w:rFonts w:ascii="Calibri" w:eastAsia="Calibri" w:hAnsi="Calibri" w:cs="Calibri"/>
          <w:sz w:val="24"/>
          <w:szCs w:val="24"/>
        </w:rPr>
        <w:t>were always accessible</w:t>
      </w:r>
      <w:r>
        <w:rPr>
          <w:rFonts w:ascii="Calibri" w:eastAsia="Calibri" w:hAnsi="Calibri" w:cs="Calibri"/>
          <w:sz w:val="24"/>
          <w:szCs w:val="24"/>
        </w:rPr>
        <w:t xml:space="preserve">. </w:t>
      </w:r>
    </w:p>
    <w:p w14:paraId="00000027" w14:textId="77777777" w:rsidR="00757EF4" w:rsidRDefault="00757EF4" w:rsidP="00507E07">
      <w:pPr>
        <w:widowControl w:val="0"/>
        <w:rPr>
          <w:rFonts w:ascii="Calibri" w:eastAsia="Calibri" w:hAnsi="Calibri" w:cs="Calibri"/>
          <w:sz w:val="24"/>
          <w:szCs w:val="24"/>
        </w:rPr>
      </w:pPr>
    </w:p>
    <w:p w14:paraId="00000028"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This slide displays the interface of the general resource available to all students. The class we developed the course-specific page for is FCO 105, which is easily visible </w:t>
      </w:r>
      <w:r>
        <w:rPr>
          <w:rFonts w:ascii="Calibri" w:eastAsia="Calibri" w:hAnsi="Calibri" w:cs="Calibri"/>
          <w:sz w:val="24"/>
          <w:szCs w:val="24"/>
        </w:rPr>
        <w:t>in the list and accessed from the general page options.</w:t>
      </w:r>
    </w:p>
    <w:p w14:paraId="00000029" w14:textId="77777777" w:rsidR="00757EF4" w:rsidRDefault="00757EF4" w:rsidP="00507E07">
      <w:pPr>
        <w:widowControl w:val="0"/>
        <w:rPr>
          <w:rFonts w:ascii="Calibri" w:eastAsia="Calibri" w:hAnsi="Calibri" w:cs="Calibri"/>
          <w:sz w:val="24"/>
          <w:szCs w:val="24"/>
        </w:rPr>
      </w:pPr>
    </w:p>
    <w:p w14:paraId="0000002A" w14:textId="647E56E1"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Barbara will explain why we chose the word </w:t>
      </w:r>
      <w:r w:rsidR="00242816">
        <w:rPr>
          <w:rFonts w:ascii="Calibri" w:eastAsia="Calibri" w:hAnsi="Calibri" w:cs="Calibri"/>
          <w:sz w:val="24"/>
          <w:szCs w:val="24"/>
        </w:rPr>
        <w:t>"</w:t>
      </w:r>
      <w:r>
        <w:rPr>
          <w:rFonts w:ascii="Calibri" w:eastAsia="Calibri" w:hAnsi="Calibri" w:cs="Calibri"/>
          <w:sz w:val="24"/>
          <w:szCs w:val="24"/>
        </w:rPr>
        <w:t>curated</w:t>
      </w:r>
      <w:r w:rsidR="00242816">
        <w:rPr>
          <w:rFonts w:ascii="Calibri" w:eastAsia="Calibri" w:hAnsi="Calibri" w:cs="Calibri"/>
          <w:sz w:val="24"/>
          <w:szCs w:val="24"/>
        </w:rPr>
        <w:t>"</w:t>
      </w:r>
      <w:r>
        <w:rPr>
          <w:rFonts w:ascii="Calibri" w:eastAsia="Calibri" w:hAnsi="Calibri" w:cs="Calibri"/>
          <w:sz w:val="24"/>
          <w:szCs w:val="24"/>
        </w:rPr>
        <w:t xml:space="preserve"> to describe this presentation. </w:t>
      </w:r>
    </w:p>
    <w:p w14:paraId="0000002B" w14:textId="77777777" w:rsidR="00757EF4" w:rsidRDefault="00757EF4" w:rsidP="00507E07">
      <w:pPr>
        <w:widowControl w:val="0"/>
        <w:rPr>
          <w:rFonts w:ascii="Calibri" w:eastAsia="Calibri" w:hAnsi="Calibri" w:cs="Calibri"/>
          <w:sz w:val="24"/>
          <w:szCs w:val="24"/>
        </w:rPr>
      </w:pPr>
    </w:p>
    <w:p w14:paraId="0000002C" w14:textId="02FE1ACB" w:rsidR="00757EF4" w:rsidRPr="00D63A8B" w:rsidRDefault="00242816" w:rsidP="00507E07">
      <w:pPr>
        <w:pStyle w:val="Heading2"/>
      </w:pPr>
      <w:r>
        <w:t>Curated [</w:t>
      </w:r>
      <w:r w:rsidR="00D63A8B" w:rsidRPr="00D63A8B">
        <w:t>Slide</w:t>
      </w:r>
      <w:r w:rsidRPr="00D63A8B">
        <w:t xml:space="preserve"> 5</w:t>
      </w:r>
      <w:r w:rsidR="00D63A8B">
        <w:t>--</w:t>
      </w:r>
      <w:r w:rsidRPr="00D63A8B">
        <w:t>Barbara</w:t>
      </w:r>
      <w:r>
        <w:t>]</w:t>
      </w:r>
    </w:p>
    <w:p w14:paraId="0000002D" w14:textId="77777777" w:rsidR="00757EF4" w:rsidRDefault="00757EF4" w:rsidP="00507E07">
      <w:pPr>
        <w:widowControl w:val="0"/>
        <w:rPr>
          <w:rFonts w:ascii="Calibri" w:eastAsia="Calibri" w:hAnsi="Calibri" w:cs="Calibri"/>
          <w:sz w:val="24"/>
          <w:szCs w:val="24"/>
        </w:rPr>
      </w:pPr>
    </w:p>
    <w:p w14:paraId="0000002E"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One concept we focused on as part of the design of the resource was “Curation.” While</w:t>
      </w:r>
      <w:r>
        <w:rPr>
          <w:rFonts w:ascii="Calibri" w:eastAsia="Calibri" w:hAnsi="Calibri" w:cs="Calibri"/>
          <w:sz w:val="24"/>
          <w:szCs w:val="24"/>
        </w:rPr>
        <w:t xml:space="preserve"> this word has become a buzzword to describe everything from clothing collections to household goods, it perfectly describes the process we employed. </w:t>
      </w:r>
    </w:p>
    <w:p w14:paraId="0000002F" w14:textId="77777777" w:rsidR="00757EF4" w:rsidRDefault="00757EF4" w:rsidP="00507E07">
      <w:pPr>
        <w:widowControl w:val="0"/>
        <w:rPr>
          <w:rFonts w:ascii="Calibri" w:eastAsia="Calibri" w:hAnsi="Calibri" w:cs="Calibri"/>
          <w:sz w:val="24"/>
          <w:szCs w:val="24"/>
        </w:rPr>
      </w:pPr>
    </w:p>
    <w:p w14:paraId="00000030" w14:textId="63D2C1FD"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Creating a curated resource was important to us because our content goals included avoiding the inclusion of too many resources, which could be overwhelming, and ensuring the resources we selected had a clear connection to the coursework. </w:t>
      </w:r>
    </w:p>
    <w:p w14:paraId="00000031" w14:textId="77777777" w:rsidR="00757EF4" w:rsidRDefault="00757EF4" w:rsidP="00507E07">
      <w:pPr>
        <w:widowControl w:val="0"/>
        <w:rPr>
          <w:rFonts w:ascii="Calibri" w:eastAsia="Calibri" w:hAnsi="Calibri" w:cs="Calibri"/>
          <w:sz w:val="24"/>
          <w:szCs w:val="24"/>
        </w:rPr>
      </w:pPr>
    </w:p>
    <w:p w14:paraId="00000032"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Further, studen</w:t>
      </w:r>
      <w:r>
        <w:rPr>
          <w:rFonts w:ascii="Calibri" w:eastAsia="Calibri" w:hAnsi="Calibri" w:cs="Calibri"/>
          <w:sz w:val="24"/>
          <w:szCs w:val="24"/>
        </w:rPr>
        <w:t>ts who search on the Internet for writing help often encounter essay writing services, subscription solicitations, and information that may not be pertinent to their course. We wanted to help students avoid this frustrating search for information.</w:t>
      </w:r>
    </w:p>
    <w:p w14:paraId="00000033" w14:textId="77777777" w:rsidR="00757EF4" w:rsidRDefault="00757EF4" w:rsidP="00507E07">
      <w:pPr>
        <w:widowControl w:val="0"/>
        <w:rPr>
          <w:rFonts w:ascii="Calibri" w:eastAsia="Calibri" w:hAnsi="Calibri" w:cs="Calibri"/>
          <w:sz w:val="24"/>
          <w:szCs w:val="24"/>
        </w:rPr>
      </w:pPr>
    </w:p>
    <w:p w14:paraId="00000034"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Our exp</w:t>
      </w:r>
      <w:r>
        <w:rPr>
          <w:rFonts w:ascii="Calibri" w:eastAsia="Calibri" w:hAnsi="Calibri" w:cs="Calibri"/>
          <w:sz w:val="24"/>
          <w:szCs w:val="24"/>
        </w:rPr>
        <w:t xml:space="preserve">erience in tutoring for the FCO105 class has given us insight into the roadblocks students most often face, so we searched carefully for resources that squarely met each course objective. </w:t>
      </w:r>
    </w:p>
    <w:p w14:paraId="00000035" w14:textId="77777777" w:rsidR="00757EF4" w:rsidRDefault="00757EF4" w:rsidP="00507E07">
      <w:pPr>
        <w:widowControl w:val="0"/>
        <w:rPr>
          <w:rFonts w:ascii="Calibri" w:eastAsia="Calibri" w:hAnsi="Calibri" w:cs="Calibri"/>
          <w:sz w:val="24"/>
          <w:szCs w:val="24"/>
        </w:rPr>
      </w:pPr>
    </w:p>
    <w:p w14:paraId="00000036"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Where we could not find resources that lined up with course object</w:t>
      </w:r>
      <w:r>
        <w:rPr>
          <w:rFonts w:ascii="Calibri" w:eastAsia="Calibri" w:hAnsi="Calibri" w:cs="Calibri"/>
          <w:sz w:val="24"/>
          <w:szCs w:val="24"/>
        </w:rPr>
        <w:t xml:space="preserve">ives, we created them or asked student tutors for samples of their work since they had already completed the course.  </w:t>
      </w:r>
    </w:p>
    <w:p w14:paraId="00000037" w14:textId="77777777" w:rsidR="00757EF4" w:rsidRDefault="00757EF4" w:rsidP="00507E07">
      <w:pPr>
        <w:widowControl w:val="0"/>
        <w:rPr>
          <w:rFonts w:ascii="Calibri" w:eastAsia="Calibri" w:hAnsi="Calibri" w:cs="Calibri"/>
          <w:sz w:val="24"/>
          <w:szCs w:val="24"/>
        </w:rPr>
      </w:pPr>
    </w:p>
    <w:p w14:paraId="00000038" w14:textId="3A9AB789" w:rsidR="00757EF4" w:rsidRPr="00D63A8B" w:rsidRDefault="00242816" w:rsidP="00507E07">
      <w:pPr>
        <w:pStyle w:val="Heading2"/>
      </w:pPr>
      <w:r>
        <w:t>[</w:t>
      </w:r>
      <w:r w:rsidR="00D63A8B" w:rsidRPr="00D63A8B">
        <w:t xml:space="preserve">Slide </w:t>
      </w:r>
      <w:r w:rsidRPr="00D63A8B">
        <w:t>6-</w:t>
      </w:r>
      <w:r w:rsidR="00D63A8B">
        <w:t>-</w:t>
      </w:r>
      <w:r w:rsidRPr="00D63A8B">
        <w:t>Ruth</w:t>
      </w:r>
      <w:r>
        <w:t>]</w:t>
      </w:r>
    </w:p>
    <w:p w14:paraId="00000039"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Not only did we need to curate the slides to be narrow enough for our focus, but we also needed to make the resource inc</w:t>
      </w:r>
      <w:r>
        <w:rPr>
          <w:rFonts w:ascii="Calibri" w:eastAsia="Calibri" w:hAnsi="Calibri" w:cs="Calibri"/>
          <w:sz w:val="24"/>
          <w:szCs w:val="24"/>
        </w:rPr>
        <w:t xml:space="preserve">lusive enough to encompass a variety of sources. </w:t>
      </w:r>
    </w:p>
    <w:p w14:paraId="0000003A" w14:textId="77777777" w:rsidR="00757EF4" w:rsidRDefault="00757EF4" w:rsidP="00507E07">
      <w:pPr>
        <w:widowControl w:val="0"/>
        <w:rPr>
          <w:rFonts w:ascii="Calibri" w:eastAsia="Calibri" w:hAnsi="Calibri" w:cs="Calibri"/>
          <w:sz w:val="24"/>
          <w:szCs w:val="24"/>
        </w:rPr>
      </w:pPr>
    </w:p>
    <w:p w14:paraId="0000003B"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Materials needed to be multimodal to touch on the variety of ways students connect to content. </w:t>
      </w:r>
    </w:p>
    <w:p w14:paraId="0000003C" w14:textId="77777777" w:rsidR="00757EF4" w:rsidRDefault="00757EF4" w:rsidP="00507E07">
      <w:pPr>
        <w:widowControl w:val="0"/>
        <w:rPr>
          <w:rFonts w:ascii="Calibri" w:eastAsia="Calibri" w:hAnsi="Calibri" w:cs="Calibri"/>
          <w:sz w:val="24"/>
          <w:szCs w:val="24"/>
        </w:rPr>
      </w:pPr>
    </w:p>
    <w:p w14:paraId="0000003D"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lastRenderedPageBreak/>
        <w:t xml:space="preserve"> We also wanted to include student samples as models. Since peer tutors had already taken this class, their </w:t>
      </w:r>
      <w:r>
        <w:rPr>
          <w:rFonts w:ascii="Calibri" w:eastAsia="Calibri" w:hAnsi="Calibri" w:cs="Calibri"/>
          <w:sz w:val="24"/>
          <w:szCs w:val="24"/>
        </w:rPr>
        <w:t xml:space="preserve">own work could serve as a resource. </w:t>
      </w:r>
    </w:p>
    <w:p w14:paraId="0000003E" w14:textId="77777777" w:rsidR="00757EF4" w:rsidRDefault="00757EF4" w:rsidP="00507E07">
      <w:pPr>
        <w:widowControl w:val="0"/>
        <w:rPr>
          <w:rFonts w:ascii="Calibri" w:eastAsia="Calibri" w:hAnsi="Calibri" w:cs="Calibri"/>
          <w:sz w:val="24"/>
          <w:szCs w:val="24"/>
        </w:rPr>
      </w:pPr>
    </w:p>
    <w:p w14:paraId="0000003F"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Another goal of this resource was to help students easily access links to campus resources such as the tutoring center and the library. </w:t>
      </w:r>
    </w:p>
    <w:p w14:paraId="00000040" w14:textId="77777777" w:rsidR="00757EF4" w:rsidRDefault="00757EF4" w:rsidP="00507E07">
      <w:pPr>
        <w:widowControl w:val="0"/>
        <w:rPr>
          <w:rFonts w:ascii="Calibri" w:eastAsia="Calibri" w:hAnsi="Calibri" w:cs="Calibri"/>
          <w:sz w:val="24"/>
          <w:szCs w:val="24"/>
        </w:rPr>
      </w:pPr>
    </w:p>
    <w:p w14:paraId="00000041"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Additionally, we wanted our peer tutors to have a reference so they could answer</w:t>
      </w:r>
      <w:r>
        <w:rPr>
          <w:rFonts w:ascii="Calibri" w:eastAsia="Calibri" w:hAnsi="Calibri" w:cs="Calibri"/>
          <w:sz w:val="24"/>
          <w:szCs w:val="24"/>
        </w:rPr>
        <w:t xml:space="preserve"> course content questions. </w:t>
      </w:r>
    </w:p>
    <w:p w14:paraId="00000042" w14:textId="77777777" w:rsidR="00757EF4" w:rsidRDefault="00757EF4" w:rsidP="00507E07">
      <w:pPr>
        <w:widowControl w:val="0"/>
        <w:rPr>
          <w:rFonts w:ascii="Calibri" w:eastAsia="Calibri" w:hAnsi="Calibri" w:cs="Calibri"/>
          <w:sz w:val="24"/>
          <w:szCs w:val="24"/>
        </w:rPr>
      </w:pPr>
    </w:p>
    <w:p w14:paraId="00000043"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Layout and formatting of the information are important elements that Barbara will provide details on next.</w:t>
      </w:r>
    </w:p>
    <w:p w14:paraId="00000044" w14:textId="77777777" w:rsidR="00757EF4" w:rsidRDefault="00757EF4" w:rsidP="00507E07">
      <w:pPr>
        <w:pStyle w:val="Heading2"/>
      </w:pPr>
    </w:p>
    <w:p w14:paraId="00000045" w14:textId="73B7F189" w:rsidR="00757EF4" w:rsidRPr="00253D16" w:rsidRDefault="00242816" w:rsidP="00507E07">
      <w:pPr>
        <w:pStyle w:val="Heading2"/>
      </w:pPr>
      <w:r w:rsidRPr="00253D16">
        <w:t>Layout and Format [</w:t>
      </w:r>
      <w:r w:rsidR="00D63A8B" w:rsidRPr="00253D16">
        <w:t xml:space="preserve">Slide </w:t>
      </w:r>
      <w:r w:rsidRPr="00253D16">
        <w:t>7-</w:t>
      </w:r>
      <w:r w:rsidR="00D63A8B" w:rsidRPr="00253D16">
        <w:t>-</w:t>
      </w:r>
      <w:r w:rsidRPr="00253D16">
        <w:t>Barbara]</w:t>
      </w:r>
    </w:p>
    <w:p w14:paraId="00000046"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Once a student or tutor accesses the FCO 105 page, they first arrive at the rationale for the class. </w:t>
      </w:r>
    </w:p>
    <w:p w14:paraId="00000047" w14:textId="77777777" w:rsidR="00757EF4" w:rsidRDefault="00757EF4" w:rsidP="00507E07">
      <w:pPr>
        <w:widowControl w:val="0"/>
        <w:rPr>
          <w:rFonts w:ascii="Calibri" w:eastAsia="Calibri" w:hAnsi="Calibri" w:cs="Calibri"/>
          <w:sz w:val="24"/>
          <w:szCs w:val="24"/>
        </w:rPr>
      </w:pPr>
    </w:p>
    <w:p w14:paraId="00000048"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The units covered in the course are made salient through bold lettering, a larger font size and wording that matches what faculty are using in class.</w:t>
      </w:r>
    </w:p>
    <w:p w14:paraId="00000049" w14:textId="77777777" w:rsidR="00757EF4" w:rsidRDefault="00757EF4" w:rsidP="00507E07">
      <w:pPr>
        <w:widowControl w:val="0"/>
        <w:rPr>
          <w:rFonts w:ascii="Calibri" w:eastAsia="Calibri" w:hAnsi="Calibri" w:cs="Calibri"/>
          <w:sz w:val="24"/>
          <w:szCs w:val="24"/>
        </w:rPr>
      </w:pPr>
    </w:p>
    <w:p w14:paraId="0000004A"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Th</w:t>
      </w:r>
      <w:r>
        <w:rPr>
          <w:rFonts w:ascii="Calibri" w:eastAsia="Calibri" w:hAnsi="Calibri" w:cs="Calibri"/>
          <w:sz w:val="24"/>
          <w:szCs w:val="24"/>
        </w:rPr>
        <w:t xml:space="preserve">e order of the links follows the concepts presented within a unit, as laid out in the instructors’ guide for the class. </w:t>
      </w:r>
    </w:p>
    <w:p w14:paraId="0000004B" w14:textId="77777777" w:rsidR="00757EF4" w:rsidRDefault="00757EF4" w:rsidP="00507E07">
      <w:pPr>
        <w:widowControl w:val="0"/>
        <w:rPr>
          <w:rFonts w:ascii="Calibri" w:eastAsia="Calibri" w:hAnsi="Calibri" w:cs="Calibri"/>
          <w:sz w:val="24"/>
          <w:szCs w:val="24"/>
        </w:rPr>
      </w:pPr>
    </w:p>
    <w:p w14:paraId="0000004C"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Each link has a brief description with the goals of making navigation simple and clearly showing connections to coursework. </w:t>
      </w:r>
    </w:p>
    <w:p w14:paraId="0000004D" w14:textId="77777777" w:rsidR="00757EF4" w:rsidRDefault="00757EF4" w:rsidP="00507E07">
      <w:pPr>
        <w:widowControl w:val="0"/>
        <w:rPr>
          <w:rFonts w:ascii="Calibri" w:eastAsia="Calibri" w:hAnsi="Calibri" w:cs="Calibri"/>
          <w:sz w:val="24"/>
          <w:szCs w:val="24"/>
        </w:rPr>
      </w:pPr>
    </w:p>
    <w:p w14:paraId="0000004E"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We also </w:t>
      </w:r>
      <w:r>
        <w:rPr>
          <w:rFonts w:ascii="Calibri" w:eastAsia="Calibri" w:hAnsi="Calibri" w:cs="Calibri"/>
          <w:sz w:val="24"/>
          <w:szCs w:val="24"/>
        </w:rPr>
        <w:t>use visual cues like bullets to help move students intentionally through the information. Our objective here was for students to look at the page and easily identify resources matching course assignments and concepts because we employed their course vocabu</w:t>
      </w:r>
      <w:r>
        <w:rPr>
          <w:rFonts w:ascii="Calibri" w:eastAsia="Calibri" w:hAnsi="Calibri" w:cs="Calibri"/>
          <w:sz w:val="24"/>
          <w:szCs w:val="24"/>
        </w:rPr>
        <w:t xml:space="preserve">lary. </w:t>
      </w:r>
    </w:p>
    <w:p w14:paraId="0000004F" w14:textId="77777777" w:rsidR="00757EF4" w:rsidRDefault="00757EF4" w:rsidP="00507E07">
      <w:pPr>
        <w:widowControl w:val="0"/>
        <w:rPr>
          <w:rFonts w:ascii="Calibri" w:eastAsia="Calibri" w:hAnsi="Calibri" w:cs="Calibri"/>
          <w:sz w:val="24"/>
          <w:szCs w:val="24"/>
        </w:rPr>
      </w:pPr>
    </w:p>
    <w:p w14:paraId="00000050"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Finally, we added an invitation for students to make an appointment with a tutor and included a live link to our tutoring schedule.</w:t>
      </w:r>
    </w:p>
    <w:p w14:paraId="00000051" w14:textId="77777777" w:rsidR="00757EF4" w:rsidRDefault="00757EF4" w:rsidP="00507E07">
      <w:pPr>
        <w:widowControl w:val="0"/>
        <w:rPr>
          <w:rFonts w:ascii="Calibri" w:eastAsia="Calibri" w:hAnsi="Calibri" w:cs="Calibri"/>
          <w:sz w:val="24"/>
          <w:szCs w:val="24"/>
        </w:rPr>
      </w:pPr>
    </w:p>
    <w:p w14:paraId="00000052" w14:textId="77777777" w:rsidR="00757EF4" w:rsidRPr="00253D16" w:rsidRDefault="00757EF4" w:rsidP="00507E07">
      <w:pPr>
        <w:pStyle w:val="Heading2"/>
      </w:pPr>
    </w:p>
    <w:p w14:paraId="00000053" w14:textId="4DE0C3AE" w:rsidR="00757EF4" w:rsidRPr="00253D16" w:rsidRDefault="00242816" w:rsidP="00507E07">
      <w:pPr>
        <w:pStyle w:val="Heading2"/>
      </w:pPr>
      <w:r w:rsidRPr="00253D16">
        <w:t>Multimodal [</w:t>
      </w:r>
      <w:r w:rsidR="00D63A8B" w:rsidRPr="00253D16">
        <w:t xml:space="preserve">Slide </w:t>
      </w:r>
      <w:r w:rsidRPr="00253D16">
        <w:t>8-</w:t>
      </w:r>
      <w:r w:rsidR="00D63A8B" w:rsidRPr="00253D16">
        <w:t>-</w:t>
      </w:r>
      <w:r w:rsidRPr="00253D16">
        <w:t>Ruth]</w:t>
      </w:r>
    </w:p>
    <w:p w14:paraId="00000054" w14:textId="073D6C3D"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As mentioned before, the resources we included on the page are multimodal. Looking at this image, there are links to university websites, quick guides, YouTube videos, and other scholarly sites as well as our own in-house materials and resources like our l</w:t>
      </w:r>
      <w:r>
        <w:rPr>
          <w:rFonts w:ascii="Calibri" w:eastAsia="Calibri" w:hAnsi="Calibri" w:cs="Calibri"/>
          <w:sz w:val="24"/>
          <w:szCs w:val="24"/>
        </w:rPr>
        <w:t xml:space="preserve">ibrary website, videos, citation workshops with </w:t>
      </w:r>
      <w:proofErr w:type="spellStart"/>
      <w:r w:rsidR="00242816">
        <w:rPr>
          <w:rFonts w:ascii="Calibri" w:eastAsia="Calibri" w:hAnsi="Calibri" w:cs="Calibri"/>
          <w:sz w:val="24"/>
          <w:szCs w:val="24"/>
        </w:rPr>
        <w:t>V</w:t>
      </w:r>
      <w:r>
        <w:rPr>
          <w:rFonts w:ascii="Calibri" w:eastAsia="Calibri" w:hAnsi="Calibri" w:cs="Calibri"/>
          <w:sz w:val="24"/>
          <w:szCs w:val="24"/>
        </w:rPr>
        <w:t>oicethread</w:t>
      </w:r>
      <w:proofErr w:type="spellEnd"/>
      <w:r>
        <w:rPr>
          <w:rFonts w:ascii="Calibri" w:eastAsia="Calibri" w:hAnsi="Calibri" w:cs="Calibri"/>
          <w:sz w:val="24"/>
          <w:szCs w:val="24"/>
        </w:rPr>
        <w:t xml:space="preserve">, and student-produced samples.  </w:t>
      </w:r>
    </w:p>
    <w:p w14:paraId="00000055" w14:textId="77777777" w:rsidR="00757EF4" w:rsidRDefault="00757EF4" w:rsidP="00507E07">
      <w:pPr>
        <w:widowControl w:val="0"/>
        <w:rPr>
          <w:rFonts w:ascii="Calibri" w:eastAsia="Calibri" w:hAnsi="Calibri" w:cs="Calibri"/>
          <w:sz w:val="24"/>
          <w:szCs w:val="24"/>
        </w:rPr>
      </w:pPr>
    </w:p>
    <w:p w14:paraId="00000056"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We also assessed resources for level-appropriate language to ensure they were at a reading level for freshman students.</w:t>
      </w:r>
    </w:p>
    <w:p w14:paraId="00000057" w14:textId="77777777" w:rsidR="00757EF4" w:rsidRDefault="00757EF4" w:rsidP="00507E07">
      <w:pPr>
        <w:widowControl w:val="0"/>
        <w:rPr>
          <w:rFonts w:ascii="Calibri" w:eastAsia="Calibri" w:hAnsi="Calibri" w:cs="Calibri"/>
          <w:sz w:val="24"/>
          <w:szCs w:val="24"/>
        </w:rPr>
      </w:pPr>
    </w:p>
    <w:p w14:paraId="00000058" w14:textId="77777777" w:rsidR="00757EF4" w:rsidRDefault="007C5EE1" w:rsidP="00507E07">
      <w:pPr>
        <w:widowControl w:val="0"/>
        <w:rPr>
          <w:rFonts w:ascii="Calibri" w:eastAsia="Calibri" w:hAnsi="Calibri" w:cs="Calibri"/>
          <w:color w:val="4A86E8"/>
          <w:sz w:val="24"/>
          <w:szCs w:val="24"/>
        </w:rPr>
      </w:pPr>
      <w:r>
        <w:rPr>
          <w:rFonts w:ascii="Calibri" w:eastAsia="Calibri" w:hAnsi="Calibri" w:cs="Calibri"/>
          <w:sz w:val="24"/>
          <w:szCs w:val="24"/>
        </w:rPr>
        <w:t>Further, it’s suggested to determine if y</w:t>
      </w:r>
      <w:r>
        <w:rPr>
          <w:rFonts w:ascii="Calibri" w:eastAsia="Calibri" w:hAnsi="Calibri" w:cs="Calibri"/>
          <w:sz w:val="24"/>
          <w:szCs w:val="24"/>
        </w:rPr>
        <w:t xml:space="preserve">our institution has an accessibility checklist to meet accessibility standards for materials. If the institution doesn’t use a specific checklist, one can be found online. </w:t>
      </w:r>
    </w:p>
    <w:p w14:paraId="00000059" w14:textId="77777777" w:rsidR="00757EF4" w:rsidRPr="00253D16" w:rsidRDefault="00757EF4" w:rsidP="00507E07">
      <w:pPr>
        <w:pStyle w:val="Heading2"/>
      </w:pPr>
    </w:p>
    <w:p w14:paraId="0000005A" w14:textId="5271F127" w:rsidR="00757EF4" w:rsidRPr="00253D16" w:rsidRDefault="00242816" w:rsidP="00507E07">
      <w:pPr>
        <w:pStyle w:val="Heading2"/>
      </w:pPr>
      <w:r w:rsidRPr="00253D16">
        <w:t>[</w:t>
      </w:r>
      <w:r w:rsidR="00D63A8B" w:rsidRPr="00253D16">
        <w:t xml:space="preserve">Slide </w:t>
      </w:r>
      <w:r w:rsidRPr="00253D16">
        <w:t>9-</w:t>
      </w:r>
      <w:r w:rsidR="00D63A8B" w:rsidRPr="00253D16">
        <w:t>-</w:t>
      </w:r>
      <w:r w:rsidRPr="00253D16">
        <w:t>Barbara]</w:t>
      </w:r>
    </w:p>
    <w:p w14:paraId="0000005B"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As we mentioned earlier, we included student-produced samples c</w:t>
      </w:r>
      <w:r>
        <w:rPr>
          <w:rFonts w:ascii="Calibri" w:eastAsia="Calibri" w:hAnsi="Calibri" w:cs="Calibri"/>
          <w:sz w:val="24"/>
          <w:szCs w:val="24"/>
        </w:rPr>
        <w:t xml:space="preserve">oming from our peer tutors. </w:t>
      </w:r>
    </w:p>
    <w:p w14:paraId="0000005C"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These samples represent successful production of our institution’s signature assignments. </w:t>
      </w:r>
    </w:p>
    <w:p w14:paraId="0000005D" w14:textId="77777777" w:rsidR="00757EF4" w:rsidRDefault="00757EF4" w:rsidP="00507E07">
      <w:pPr>
        <w:widowControl w:val="0"/>
        <w:rPr>
          <w:rFonts w:ascii="Calibri" w:eastAsia="Calibri" w:hAnsi="Calibri" w:cs="Calibri"/>
          <w:sz w:val="24"/>
          <w:szCs w:val="24"/>
        </w:rPr>
      </w:pPr>
    </w:p>
    <w:p w14:paraId="0000005E"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For assignments unique to an institution or a particular course, samples like this are extremely valuable to a resource of this </w:t>
      </w:r>
      <w:r>
        <w:rPr>
          <w:rFonts w:ascii="Calibri" w:eastAsia="Calibri" w:hAnsi="Calibri" w:cs="Calibri"/>
          <w:sz w:val="24"/>
          <w:szCs w:val="24"/>
        </w:rPr>
        <w:t>kind since they provide a model for successful completion of the work.</w:t>
      </w:r>
    </w:p>
    <w:p w14:paraId="0000005F" w14:textId="77777777" w:rsidR="00757EF4" w:rsidRDefault="00757EF4" w:rsidP="00507E07">
      <w:pPr>
        <w:widowControl w:val="0"/>
        <w:rPr>
          <w:rFonts w:ascii="Calibri" w:eastAsia="Calibri" w:hAnsi="Calibri" w:cs="Calibri"/>
          <w:sz w:val="24"/>
          <w:szCs w:val="24"/>
        </w:rPr>
      </w:pPr>
    </w:p>
    <w:p w14:paraId="00000060" w14:textId="71E751D5" w:rsidR="00757EF4" w:rsidRDefault="00242816" w:rsidP="00507E07">
      <w:pPr>
        <w:pStyle w:val="Heading2"/>
      </w:pPr>
      <w:r>
        <w:t>Accessible [</w:t>
      </w:r>
      <w:r w:rsidR="00D63A8B" w:rsidRPr="00D63A8B">
        <w:t xml:space="preserve">Slide </w:t>
      </w:r>
      <w:r w:rsidRPr="00D63A8B">
        <w:t>10-</w:t>
      </w:r>
      <w:r w:rsidR="00D63A8B">
        <w:t>-</w:t>
      </w:r>
      <w:r w:rsidRPr="00D63A8B">
        <w:t>Ruth</w:t>
      </w:r>
      <w:r>
        <w:t>]</w:t>
      </w:r>
    </w:p>
    <w:p w14:paraId="626089EF" w14:textId="77777777" w:rsidR="001B185C" w:rsidRPr="001B185C" w:rsidRDefault="001B185C" w:rsidP="001B185C"/>
    <w:p w14:paraId="00000061"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Our director determined that to have 24/7 student access, this resource would need to live in the Canvas LMS and within the Academic Success Center module,</w:t>
      </w:r>
      <w:r>
        <w:rPr>
          <w:rFonts w:ascii="Calibri" w:eastAsia="Calibri" w:hAnsi="Calibri" w:cs="Calibri"/>
          <w:sz w:val="24"/>
          <w:szCs w:val="24"/>
        </w:rPr>
        <w:t xml:space="preserve"> in particular. As such, the resource was set up as a course students can add to their LMS dashboard. With only two clicks, students arrive at the resource.</w:t>
      </w:r>
    </w:p>
    <w:p w14:paraId="00000062" w14:textId="77777777" w:rsidR="00757EF4" w:rsidRDefault="00757EF4" w:rsidP="00507E07">
      <w:pPr>
        <w:widowControl w:val="0"/>
        <w:rPr>
          <w:rFonts w:ascii="Calibri" w:eastAsia="Calibri" w:hAnsi="Calibri" w:cs="Calibri"/>
          <w:sz w:val="24"/>
          <w:szCs w:val="24"/>
        </w:rPr>
      </w:pPr>
    </w:p>
    <w:p w14:paraId="00000063" w14:textId="77777777" w:rsidR="00757EF4" w:rsidRDefault="007C5EE1" w:rsidP="00507E07">
      <w:pPr>
        <w:widowControl w:val="0"/>
        <w:rPr>
          <w:rFonts w:ascii="Calibri" w:eastAsia="Calibri" w:hAnsi="Calibri" w:cs="Calibri"/>
          <w:sz w:val="24"/>
          <w:szCs w:val="24"/>
        </w:rPr>
      </w:pPr>
      <w:r>
        <w:rPr>
          <w:rFonts w:ascii="Calibri" w:eastAsia="Calibri" w:hAnsi="Calibri" w:cs="Calibri"/>
          <w:sz w:val="24"/>
          <w:szCs w:val="24"/>
        </w:rPr>
        <w:t xml:space="preserve">Now the question becomes: did students actually make use of our resource? </w:t>
      </w:r>
    </w:p>
    <w:p w14:paraId="00000064" w14:textId="77777777" w:rsidR="00757EF4" w:rsidRPr="00253D16" w:rsidRDefault="00757EF4" w:rsidP="00507E07">
      <w:pPr>
        <w:pStyle w:val="Heading2"/>
      </w:pPr>
    </w:p>
    <w:p w14:paraId="00000065" w14:textId="408AC3E1" w:rsidR="00757EF4" w:rsidRPr="00253D16" w:rsidRDefault="00242816" w:rsidP="00507E07">
      <w:pPr>
        <w:pStyle w:val="Heading2"/>
      </w:pPr>
      <w:r w:rsidRPr="00253D16">
        <w:t>Impact [</w:t>
      </w:r>
      <w:r w:rsidR="00D63A8B" w:rsidRPr="00253D16">
        <w:t xml:space="preserve">Slide </w:t>
      </w:r>
      <w:r w:rsidRPr="00253D16">
        <w:t>11-</w:t>
      </w:r>
      <w:r w:rsidR="00D63A8B" w:rsidRPr="00253D16">
        <w:t>-</w:t>
      </w:r>
      <w:r w:rsidRPr="00253D16">
        <w:t>Barbara]</w:t>
      </w:r>
    </w:p>
    <w:p w14:paraId="00000066" w14:textId="7810A3A7" w:rsidR="00757EF4" w:rsidRDefault="007C5EE1" w:rsidP="00507E07">
      <w:pPr>
        <w:rPr>
          <w:rFonts w:ascii="Calibri" w:eastAsia="Calibri" w:hAnsi="Calibri" w:cs="Calibri"/>
          <w:color w:val="202124"/>
          <w:sz w:val="24"/>
          <w:szCs w:val="24"/>
          <w:highlight w:val="white"/>
        </w:rPr>
      </w:pPr>
      <w:r>
        <w:rPr>
          <w:rFonts w:ascii="Calibri" w:eastAsia="Calibri" w:hAnsi="Calibri" w:cs="Calibri"/>
          <w:color w:val="202124"/>
          <w:sz w:val="24"/>
          <w:szCs w:val="24"/>
          <w:highlight w:val="white"/>
        </w:rPr>
        <w:t>This course-</w:t>
      </w:r>
      <w:r w:rsidR="00242816">
        <w:rPr>
          <w:rFonts w:ascii="Calibri" w:eastAsia="Calibri" w:hAnsi="Calibri" w:cs="Calibri"/>
          <w:color w:val="202124"/>
          <w:sz w:val="24"/>
          <w:szCs w:val="24"/>
          <w:highlight w:val="white"/>
        </w:rPr>
        <w:t>specific resource</w:t>
      </w:r>
      <w:r>
        <w:rPr>
          <w:rFonts w:ascii="Calibri" w:eastAsia="Calibri" w:hAnsi="Calibri" w:cs="Calibri"/>
          <w:color w:val="202124"/>
          <w:sz w:val="24"/>
          <w:szCs w:val="24"/>
          <w:highlight w:val="white"/>
        </w:rPr>
        <w:t xml:space="preserve"> was piloted in the Fall semester of 2022, so has only been used for one complete semester.  </w:t>
      </w:r>
      <w:r w:rsidR="00242816">
        <w:rPr>
          <w:rFonts w:ascii="Calibri" w:eastAsia="Calibri" w:hAnsi="Calibri" w:cs="Calibri"/>
          <w:color w:val="202124"/>
          <w:sz w:val="24"/>
          <w:szCs w:val="24"/>
          <w:highlight w:val="white"/>
        </w:rPr>
        <w:t>At this time, we</w:t>
      </w:r>
      <w:r>
        <w:rPr>
          <w:rFonts w:ascii="Calibri" w:eastAsia="Calibri" w:hAnsi="Calibri" w:cs="Calibri"/>
          <w:color w:val="202124"/>
          <w:sz w:val="24"/>
          <w:szCs w:val="24"/>
          <w:highlight w:val="white"/>
        </w:rPr>
        <w:t xml:space="preserve"> don’t have specific data yet on student use. That said, anecdotal feedback has been overwhelmingly positive, both from students and tutors. </w:t>
      </w:r>
    </w:p>
    <w:p w14:paraId="00000067" w14:textId="77777777" w:rsidR="00757EF4" w:rsidRDefault="00757EF4" w:rsidP="00507E07">
      <w:pPr>
        <w:rPr>
          <w:rFonts w:ascii="Calibri" w:eastAsia="Calibri" w:hAnsi="Calibri" w:cs="Calibri"/>
          <w:color w:val="202124"/>
          <w:sz w:val="24"/>
          <w:szCs w:val="24"/>
          <w:highlight w:val="white"/>
        </w:rPr>
      </w:pPr>
    </w:p>
    <w:p w14:paraId="00000068" w14:textId="77777777" w:rsidR="00757EF4" w:rsidRDefault="007C5EE1" w:rsidP="00507E07">
      <w:pPr>
        <w:rPr>
          <w:rFonts w:ascii="Calibri" w:eastAsia="Calibri" w:hAnsi="Calibri" w:cs="Calibri"/>
          <w:color w:val="202124"/>
          <w:sz w:val="24"/>
          <w:szCs w:val="24"/>
          <w:highlight w:val="white"/>
        </w:rPr>
      </w:pPr>
      <w:r>
        <w:rPr>
          <w:rFonts w:ascii="Calibri" w:eastAsia="Calibri" w:hAnsi="Calibri" w:cs="Calibri"/>
          <w:color w:val="202124"/>
          <w:sz w:val="24"/>
          <w:szCs w:val="24"/>
          <w:highlight w:val="white"/>
        </w:rPr>
        <w:t>Further, outreach to faculty inviting them to include the resource in their class and tutor training to familiari</w:t>
      </w:r>
      <w:r>
        <w:rPr>
          <w:rFonts w:ascii="Calibri" w:eastAsia="Calibri" w:hAnsi="Calibri" w:cs="Calibri"/>
          <w:color w:val="202124"/>
          <w:sz w:val="24"/>
          <w:szCs w:val="24"/>
          <w:highlight w:val="white"/>
        </w:rPr>
        <w:t>ze tutors with the purpose and content of the resource have both been successful in driving an ever-growing number of clicks on the page.</w:t>
      </w:r>
    </w:p>
    <w:p w14:paraId="00000069" w14:textId="77777777" w:rsidR="00757EF4" w:rsidRPr="00253D16" w:rsidRDefault="00757EF4" w:rsidP="00507E07">
      <w:pPr>
        <w:pStyle w:val="Heading2"/>
        <w:rPr>
          <w:highlight w:val="white"/>
        </w:rPr>
      </w:pPr>
    </w:p>
    <w:p w14:paraId="0000006A" w14:textId="418DAC3C" w:rsidR="00757EF4" w:rsidRPr="00253D16" w:rsidRDefault="00242816" w:rsidP="00507E07">
      <w:pPr>
        <w:pStyle w:val="Heading2"/>
        <w:rPr>
          <w:highlight w:val="white"/>
        </w:rPr>
      </w:pPr>
      <w:r w:rsidRPr="00253D16">
        <w:rPr>
          <w:highlight w:val="white"/>
        </w:rPr>
        <w:t>References [</w:t>
      </w:r>
      <w:r w:rsidR="00D63A8B" w:rsidRPr="00253D16">
        <w:rPr>
          <w:highlight w:val="white"/>
        </w:rPr>
        <w:t xml:space="preserve">Slide </w:t>
      </w:r>
      <w:r w:rsidRPr="00253D16">
        <w:rPr>
          <w:highlight w:val="white"/>
        </w:rPr>
        <w:t>12-</w:t>
      </w:r>
      <w:r w:rsidR="00D63A8B" w:rsidRPr="00253D16">
        <w:rPr>
          <w:highlight w:val="white"/>
        </w:rPr>
        <w:t>-</w:t>
      </w:r>
      <w:r w:rsidRPr="00253D16">
        <w:rPr>
          <w:highlight w:val="white"/>
        </w:rPr>
        <w:t>Ruth]</w:t>
      </w:r>
    </w:p>
    <w:p w14:paraId="0000006B" w14:textId="77777777" w:rsidR="00757EF4" w:rsidRDefault="007C5EE1" w:rsidP="00507E07">
      <w:pPr>
        <w:rPr>
          <w:rFonts w:ascii="Roboto" w:eastAsia="Roboto" w:hAnsi="Roboto" w:cs="Roboto"/>
          <w:color w:val="202124"/>
          <w:sz w:val="21"/>
          <w:szCs w:val="21"/>
          <w:highlight w:val="white"/>
        </w:rPr>
      </w:pPr>
      <w:r>
        <w:rPr>
          <w:rFonts w:ascii="Roboto" w:eastAsia="Roboto" w:hAnsi="Roboto" w:cs="Roboto"/>
          <w:color w:val="202124"/>
          <w:sz w:val="21"/>
          <w:szCs w:val="21"/>
          <w:highlight w:val="white"/>
        </w:rPr>
        <w:t>To wrap up our presentation, we invite you to consider creating a similar resource to add</w:t>
      </w:r>
      <w:r>
        <w:rPr>
          <w:rFonts w:ascii="Roboto" w:eastAsia="Roboto" w:hAnsi="Roboto" w:cs="Roboto"/>
          <w:color w:val="202124"/>
          <w:sz w:val="21"/>
          <w:szCs w:val="21"/>
          <w:highlight w:val="white"/>
        </w:rPr>
        <w:t>ress course-specific student needs at your institution. If you have further questions, please feel free to contact us.</w:t>
      </w:r>
    </w:p>
    <w:p w14:paraId="0000006C" w14:textId="77777777" w:rsidR="00757EF4" w:rsidRDefault="007C5EE1" w:rsidP="00507E07">
      <w:pPr>
        <w:rPr>
          <w:rFonts w:ascii="Roboto" w:eastAsia="Roboto" w:hAnsi="Roboto" w:cs="Roboto"/>
          <w:color w:val="202124"/>
          <w:sz w:val="21"/>
          <w:szCs w:val="21"/>
          <w:highlight w:val="white"/>
        </w:rPr>
      </w:pPr>
      <w:r>
        <w:rPr>
          <w:rFonts w:ascii="Roboto" w:eastAsia="Roboto" w:hAnsi="Roboto" w:cs="Roboto"/>
          <w:color w:val="202124"/>
          <w:sz w:val="21"/>
          <w:szCs w:val="21"/>
          <w:highlight w:val="white"/>
        </w:rPr>
        <w:t>We thank you for your time.</w:t>
      </w:r>
    </w:p>
    <w:p w14:paraId="0000006D" w14:textId="77777777" w:rsidR="00757EF4" w:rsidRDefault="00757EF4" w:rsidP="00507E07">
      <w:pPr>
        <w:rPr>
          <w:rFonts w:ascii="Roboto" w:eastAsia="Roboto" w:hAnsi="Roboto" w:cs="Roboto"/>
          <w:color w:val="202124"/>
          <w:sz w:val="21"/>
          <w:szCs w:val="21"/>
          <w:highlight w:val="white"/>
        </w:rPr>
      </w:pPr>
    </w:p>
    <w:p w14:paraId="0000006E" w14:textId="77777777" w:rsidR="00757EF4" w:rsidRDefault="00757EF4" w:rsidP="00507E07">
      <w:pPr>
        <w:rPr>
          <w:rFonts w:ascii="Roboto" w:eastAsia="Roboto" w:hAnsi="Roboto" w:cs="Roboto"/>
          <w:color w:val="202124"/>
          <w:sz w:val="21"/>
          <w:szCs w:val="21"/>
          <w:highlight w:val="white"/>
        </w:rPr>
      </w:pPr>
    </w:p>
    <w:sectPr w:rsidR="00757EF4">
      <w:headerReference w:type="even" r:id="rId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60F08" w14:textId="77777777" w:rsidR="001F2151" w:rsidRDefault="001F2151" w:rsidP="00E03C70">
      <w:pPr>
        <w:spacing w:line="240" w:lineRule="auto"/>
      </w:pPr>
      <w:r>
        <w:separator/>
      </w:r>
    </w:p>
  </w:endnote>
  <w:endnote w:type="continuationSeparator" w:id="0">
    <w:p w14:paraId="71DE57D3" w14:textId="77777777" w:rsidR="001F2151" w:rsidRDefault="001F2151" w:rsidP="00E03C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0303" w14:textId="77777777" w:rsidR="001F2151" w:rsidRDefault="001F2151" w:rsidP="00E03C70">
      <w:pPr>
        <w:spacing w:line="240" w:lineRule="auto"/>
      </w:pPr>
      <w:r>
        <w:separator/>
      </w:r>
    </w:p>
  </w:footnote>
  <w:footnote w:type="continuationSeparator" w:id="0">
    <w:p w14:paraId="1BD47D7B" w14:textId="77777777" w:rsidR="001F2151" w:rsidRDefault="001F2151" w:rsidP="00E03C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8502164"/>
      <w:docPartObj>
        <w:docPartGallery w:val="Page Numbers (Top of Page)"/>
        <w:docPartUnique/>
      </w:docPartObj>
    </w:sdtPr>
    <w:sdtEndPr>
      <w:rPr>
        <w:rStyle w:val="PageNumber"/>
      </w:rPr>
    </w:sdtEndPr>
    <w:sdtContent>
      <w:p w14:paraId="5A924DD6" w14:textId="09C06CB6" w:rsidR="00D63A8B" w:rsidRDefault="00D63A8B" w:rsidP="00454FE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4C047C" w14:textId="77777777" w:rsidR="0025528A" w:rsidRDefault="0025528A" w:rsidP="00D63A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83197" w14:textId="22F12506" w:rsidR="00242816" w:rsidRDefault="00242816">
    <w:pPr>
      <w:pStyle w:val="Header"/>
    </w:pPr>
    <w:r>
      <w:rPr>
        <w:noProof/>
      </w:rPr>
      <mc:AlternateContent>
        <mc:Choice Requires="wps">
          <w:drawing>
            <wp:anchor distT="0" distB="0" distL="114300" distR="114300" simplePos="0" relativeHeight="251660288" behindDoc="0" locked="0" layoutInCell="1" allowOverlap="1" wp14:anchorId="182619F2" wp14:editId="004E4641">
              <wp:simplePos x="0" y="0"/>
              <wp:positionH relativeFrom="column">
                <wp:posOffset>2859405</wp:posOffset>
              </wp:positionH>
              <wp:positionV relativeFrom="paragraph">
                <wp:posOffset>65838</wp:posOffset>
              </wp:positionV>
              <wp:extent cx="4006312" cy="270813"/>
              <wp:effectExtent l="0" t="0" r="6985" b="8890"/>
              <wp:wrapNone/>
              <wp:docPr id="1" name="Text Box 1"/>
              <wp:cNvGraphicFramePr/>
              <a:graphic xmlns:a="http://schemas.openxmlformats.org/drawingml/2006/main">
                <a:graphicData uri="http://schemas.microsoft.com/office/word/2010/wordprocessingShape">
                  <wps:wsp>
                    <wps:cNvSpPr txBox="1"/>
                    <wps:spPr>
                      <a:xfrm>
                        <a:off x="0" y="0"/>
                        <a:ext cx="4006312" cy="270813"/>
                      </a:xfrm>
                      <a:prstGeom prst="rect">
                        <a:avLst/>
                      </a:prstGeom>
                      <a:solidFill>
                        <a:schemeClr val="lt1"/>
                      </a:solidFill>
                      <a:ln w="6350">
                        <a:solidFill>
                          <a:prstClr val="black"/>
                        </a:solidFill>
                      </a:ln>
                    </wps:spPr>
                    <wps:txbx>
                      <w:txbxContent>
                        <w:p w14:paraId="50869A3F" w14:textId="04366F70" w:rsidR="00242816" w:rsidRPr="00C1323A" w:rsidRDefault="00C1323A">
                          <w:pPr>
                            <w:rPr>
                              <w:lang w:val="en-US"/>
                            </w:rPr>
                          </w:pPr>
                          <w:r>
                            <w:rPr>
                              <w:lang w:val="en-US"/>
                            </w:rPr>
                            <w:t>Developing Curated, Accessible Course-Specific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182619F2" id="_x0000_t202" coordsize="21600,21600" o:spt="202" path="m,l,21600r21600,l21600,xe">
              <v:stroke joinstyle="miter"/>
              <v:path gradientshapeok="t" o:connecttype="rect"/>
            </v:shapetype>
            <v:shape id="Text Box 1" o:spid="_x0000_s1026" type="#_x0000_t202" style="position:absolute;margin-left:225.15pt;margin-top:5.2pt;width:315.45pt;height:2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" fillcolor="white [3201]" strokeweight=".5pt">
              <v:textbox>
                <w:txbxContent>
                  <w:p w14:paraId="50869A3F" w14:textId="04366F70" w:rsidR="00242816" w:rsidRPr="00C1323A" w:rsidRDefault="00C1323A">
                    <w:pPr>
                      <w:rPr>
                        <w:lang w:val="en-US"/>
                      </w:rPr>
                    </w:pPr>
                    <w:r>
                      <w:rPr>
                        <w:lang w:val="en-US"/>
                      </w:rPr>
                      <w:t>Developing Curated, Accessible Course-Specific Resources</w:t>
                    </w:r>
                  </w:p>
                </w:txbxContent>
              </v:textbox>
            </v:shape>
          </w:pict>
        </mc:Fallback>
      </mc:AlternateContent>
    </w:r>
    <w:r>
      <w:rPr>
        <w:noProof/>
      </w:rPr>
      <mc:AlternateContent>
        <mc:Choice Requires="wpg">
          <w:drawing>
            <wp:anchor distT="0" distB="0" distL="114300" distR="114300" simplePos="0" relativeHeight="251659264" behindDoc="1" locked="0" layoutInCell="1" allowOverlap="1" wp14:anchorId="076364FF" wp14:editId="0B2636C6">
              <wp:simplePos x="0" y="0"/>
              <wp:positionH relativeFrom="page">
                <wp:align>left</wp:align>
              </wp:positionH>
              <wp:positionV relativeFrom="page">
                <wp:align>top</wp:align>
              </wp:positionV>
              <wp:extent cx="3212478" cy="3401568"/>
              <wp:effectExtent l="0" t="0" r="635" b="0"/>
              <wp:wrapNone/>
              <wp:docPr id="19" name="Group 19" title="Crop graphic with page number"/>
              <wp:cNvGraphicFramePr/>
              <a:graphic xmlns:a="http://schemas.openxmlformats.org/drawingml/2006/main">
                <a:graphicData uri="http://schemas.microsoft.com/office/word/2010/wordprocessingGroup">
                  <wpg:wgp>
                    <wpg:cNvGrpSpPr/>
                    <wpg:grpSpPr>
                      <a:xfrm>
                        <a:off x="0" y="0"/>
                        <a:ext cx="3212478" cy="3401568"/>
                        <a:chOff x="0" y="0"/>
                        <a:chExt cx="3213872" cy="3401568"/>
                      </a:xfrm>
                    </wpg:grpSpPr>
                    <wpg:grpSp>
                      <wpg:cNvPr id="14" name="Group 14" title="Crop mark graphic"/>
                      <wpg:cNvGrpSpPr/>
                      <wpg:grpSpPr>
                        <a:xfrm>
                          <a:off x="0" y="0"/>
                          <a:ext cx="2642616" cy="3401568"/>
                          <a:chOff x="0" y="0"/>
                          <a:chExt cx="2642616" cy="3401568"/>
                        </a:xfrm>
                      </wpg:grpSpPr>
                      <wps:wsp>
                        <wps:cNvPr id="15" name="Freeform 15"/>
                        <wps:cNvSpPr>
                          <a:spLocks/>
                        </wps:cNvSpPr>
                        <wps:spPr bwMode="auto">
                          <a:xfrm>
                            <a:off x="504825" y="504825"/>
                            <a:ext cx="2133600" cy="2867025"/>
                          </a:xfrm>
                          <a:custGeom>
                            <a:avLst/>
                            <a:gdLst>
                              <a:gd name="T0" fmla="*/ 168 w 1344"/>
                              <a:gd name="T1" fmla="*/ 1806 h 1806"/>
                              <a:gd name="T2" fmla="*/ 0 w 1344"/>
                              <a:gd name="T3" fmla="*/ 1806 h 1806"/>
                              <a:gd name="T4" fmla="*/ 0 w 1344"/>
                              <a:gd name="T5" fmla="*/ 0 h 1806"/>
                              <a:gd name="T6" fmla="*/ 1344 w 1344"/>
                              <a:gd name="T7" fmla="*/ 0 h 1806"/>
                              <a:gd name="T8" fmla="*/ 1344 w 1344"/>
                              <a:gd name="T9" fmla="*/ 165 h 1806"/>
                              <a:gd name="T10" fmla="*/ 168 w 1344"/>
                              <a:gd name="T11" fmla="*/ 165 h 1806"/>
                              <a:gd name="T12" fmla="*/ 168 w 1344"/>
                              <a:gd name="T13" fmla="*/ 1806 h 1806"/>
                            </a:gdLst>
                            <a:ahLst/>
                            <a:cxnLst>
                              <a:cxn ang="0">
                                <a:pos x="T0" y="T1"/>
                              </a:cxn>
                              <a:cxn ang="0">
                                <a:pos x="T2" y="T3"/>
                              </a:cxn>
                              <a:cxn ang="0">
                                <a:pos x="T4" y="T5"/>
                              </a:cxn>
                              <a:cxn ang="0">
                                <a:pos x="T6" y="T7"/>
                              </a:cxn>
                              <a:cxn ang="0">
                                <a:pos x="T8" y="T9"/>
                              </a:cxn>
                              <a:cxn ang="0">
                                <a:pos x="T10" y="T11"/>
                              </a:cxn>
                              <a:cxn ang="0">
                                <a:pos x="T12" y="T13"/>
                              </a:cxn>
                            </a:cxnLst>
                            <a:rect l="0" t="0" r="r" b="b"/>
                            <a:pathLst>
                              <a:path w="1344" h="1806">
                                <a:moveTo>
                                  <a:pt x="168" y="1806"/>
                                </a:moveTo>
                                <a:lnTo>
                                  <a:pt x="0" y="1806"/>
                                </a:lnTo>
                                <a:lnTo>
                                  <a:pt x="0" y="0"/>
                                </a:lnTo>
                                <a:lnTo>
                                  <a:pt x="1344" y="0"/>
                                </a:lnTo>
                                <a:lnTo>
                                  <a:pt x="1344" y="165"/>
                                </a:lnTo>
                                <a:lnTo>
                                  <a:pt x="168" y="165"/>
                                </a:lnTo>
                                <a:lnTo>
                                  <a:pt x="168" y="1806"/>
                                </a:lnTo>
                                <a:close/>
                              </a:path>
                            </a:pathLst>
                          </a:custGeom>
                          <a:solidFill>
                            <a:schemeClr val="tx2"/>
                          </a:solidFill>
                          <a:ln>
                            <a:noFill/>
                          </a:ln>
                        </wps:spPr>
                        <wps:bodyPr vert="horz" wrap="square" lIns="91440" tIns="45720" rIns="91440" bIns="45720" numCol="1" anchor="t" anchorCtr="0" compatLnSpc="1">
                          <a:prstTxWarp prst="textNoShape">
                            <a:avLst/>
                          </a:prstTxWarp>
                        </wps:bodyPr>
                      </wps:wsp>
                      <wps:wsp>
                        <wps:cNvPr id="16" name="Rectangle 16"/>
                        <wps:cNvSpPr/>
                        <wps:spPr>
                          <a:xfrm>
                            <a:off x="0" y="0"/>
                            <a:ext cx="2642616" cy="340156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Text Box 18"/>
                      <wps:cNvSpPr txBox="1"/>
                      <wps:spPr>
                        <a:xfrm>
                          <a:off x="2637677" y="523407"/>
                          <a:ext cx="576195" cy="227965"/>
                        </a:xfrm>
                        <a:prstGeom prst="rect">
                          <a:avLst/>
                        </a:prstGeom>
                        <a:noFill/>
                        <a:ln w="6350">
                          <a:noFill/>
                        </a:ln>
                      </wps:spPr>
                      <wps:txbx>
                        <w:txbxContent>
                          <w:p w14:paraId="4EF64D81" w14:textId="77777777" w:rsidR="00242816" w:rsidRDefault="00242816">
                            <w:pPr>
                              <w:pStyle w:val="NoSpacing"/>
                              <w:jc w:val="right"/>
                              <w:rPr>
                                <w:color w:val="1F497D" w:themeColor="text2"/>
                                <w:spacing w:val="10"/>
                                <w:sz w:val="30"/>
                                <w:szCs w:val="30"/>
                              </w:rPr>
                            </w:pPr>
                            <w:r>
                              <w:rPr>
                                <w:color w:val="1F497D" w:themeColor="text2"/>
                                <w:spacing w:val="10"/>
                                <w:sz w:val="30"/>
                                <w:szCs w:val="30"/>
                              </w:rPr>
                              <w:fldChar w:fldCharType="begin"/>
                            </w:r>
                            <w:r>
                              <w:rPr>
                                <w:color w:val="1F497D" w:themeColor="text2"/>
                                <w:spacing w:val="10"/>
                                <w:sz w:val="30"/>
                                <w:szCs w:val="30"/>
                              </w:rPr>
                              <w:instrText xml:space="preserve"> PAGE   \* MERGEFORMAT </w:instrText>
                            </w:r>
                            <w:r>
                              <w:rPr>
                                <w:color w:val="1F497D" w:themeColor="text2"/>
                                <w:spacing w:val="10"/>
                                <w:sz w:val="30"/>
                                <w:szCs w:val="30"/>
                              </w:rPr>
                              <w:fldChar w:fldCharType="separate"/>
                            </w:r>
                            <w:r>
                              <w:rPr>
                                <w:noProof/>
                                <w:color w:val="1F497D" w:themeColor="text2"/>
                                <w:spacing w:val="10"/>
                                <w:sz w:val="30"/>
                                <w:szCs w:val="30"/>
                              </w:rPr>
                              <w:t>2</w:t>
                            </w:r>
                            <w:r>
                              <w:rPr>
                                <w:noProof/>
                                <w:color w:val="1F497D" w:themeColor="text2"/>
                                <w:spacing w:val="10"/>
                                <w:sz w:val="30"/>
                                <w:szCs w:val="30"/>
                              </w:rPr>
                              <w:fldChar w:fldCharType="end"/>
                            </w:r>
                          </w:p>
                        </w:txbxContent>
                      </wps:txbx>
                      <wps:bodyPr rot="0" spcFirstLastPara="0" vertOverflow="overflow" horzOverflow="overflow" vert="horz" wrap="none" lIns="45720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group w14:anchorId="076364FF" id="Group 19" o:spid="_x0000_s1027" alt="Title: Crop graphic with page number" style="position:absolute;margin-left:0;margin-top:0;width:252.95pt;height:267.85pt;z-index:-251657216;mso-position-horizontal:left;mso-position-horizontal-relative:page;mso-position-vertical:top;mso-position-vertical-relative:page;mso-width-relative:margin;mso-height-relative:margin" coordsize="32138,3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">
              <v:group id="Group 14" o:spid="_x0000_s1028" style="position:absolute;width:26426;height:34015" coordsize="26426,34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">
                <v:shape id="Freeform 15" o:spid="_x0000_s1029" style="position:absolute;left:5048;top:5048;width:21336;height:28670;visibility:visible;mso-wrap-style:square;v-text-anchor:top" coordsize="1344,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" path="m168,1806l,1806,,,1344,r,165l168,165r,1641xe" fillcolor="#1f497d [3215]" stroked="f">
                  <v:path arrowok="t" o:connecttype="custom" o:connectlocs="266700,2867025;0,2867025;0,0;2133600,0;2133600,261938;266700,261938;266700,2867025" o:connectangles="0,0,0,0,0,0,0"/>
                </v:shape>
                <v:rect id="Rectangle 16" o:spid="_x0000_s1030" style="position:absolute;width:26426;height:34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" filled="f" stroked="f" strokeweight="2pt"/>
              </v:group>
              <v:shape id="Text Box 18" o:spid="_x0000_s1031" type="#_x0000_t202" style="position:absolute;left:26376;top:5234;width:5762;height:227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" filled="f" stroked="f" strokeweight=".5pt">
                <v:textbox inset="36pt,0,0,0">
                  <w:txbxContent>
                    <w:p w14:paraId="4EF64D81" w14:textId="77777777" w:rsidR="00242816" w:rsidRDefault="00242816">
                      <w:pPr>
                        <w:pStyle w:val="NoSpacing"/>
                        <w:jc w:val="right"/>
                        <w:rPr>
                          <w:color w:val="1F497D" w:themeColor="text2"/>
                          <w:spacing w:val="10"/>
                          <w:sz w:val="30"/>
                          <w:szCs w:val="30"/>
                        </w:rPr>
                      </w:pPr>
                      <w:r>
                        <w:rPr>
                          <w:color w:val="1F497D" w:themeColor="text2"/>
                          <w:spacing w:val="10"/>
                          <w:sz w:val="30"/>
                          <w:szCs w:val="30"/>
                        </w:rPr>
                        <w:fldChar w:fldCharType="begin"/>
                      </w:r>
                      <w:r>
                        <w:rPr>
                          <w:color w:val="1F497D" w:themeColor="text2"/>
                          <w:spacing w:val="10"/>
                          <w:sz w:val="30"/>
                          <w:szCs w:val="30"/>
                        </w:rPr>
                        <w:instrText xml:space="preserve"> PAGE   \* MERGEFORMAT </w:instrText>
                      </w:r>
                      <w:r>
                        <w:rPr>
                          <w:color w:val="1F497D" w:themeColor="text2"/>
                          <w:spacing w:val="10"/>
                          <w:sz w:val="30"/>
                          <w:szCs w:val="30"/>
                        </w:rPr>
                        <w:fldChar w:fldCharType="separate"/>
                      </w:r>
                      <w:r>
                        <w:rPr>
                          <w:noProof/>
                          <w:color w:val="1F497D" w:themeColor="text2"/>
                          <w:spacing w:val="10"/>
                          <w:sz w:val="30"/>
                          <w:szCs w:val="30"/>
                        </w:rPr>
                        <w:t>2</w:t>
                      </w:r>
                      <w:r>
                        <w:rPr>
                          <w:noProof/>
                          <w:color w:val="1F497D" w:themeColor="text2"/>
                          <w:spacing w:val="10"/>
                          <w:sz w:val="30"/>
                          <w:szCs w:val="30"/>
                        </w:rPr>
                        <w:fldChar w:fldCharType="end"/>
                      </w:r>
                    </w:p>
                  </w:txbxContent>
                </v:textbox>
              </v:shape>
              <w10:wrap anchorx="page" anchory="page"/>
            </v:group>
          </w:pict>
        </mc:Fallback>
      </mc:AlternateContent>
    </w:r>
  </w:p>
  <w:p w14:paraId="57EEBAD4" w14:textId="750153BC" w:rsidR="00E03C70" w:rsidRDefault="00E03C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F4"/>
    <w:rsid w:val="0008388B"/>
    <w:rsid w:val="0017595A"/>
    <w:rsid w:val="001B185C"/>
    <w:rsid w:val="001F2151"/>
    <w:rsid w:val="00242816"/>
    <w:rsid w:val="00253D16"/>
    <w:rsid w:val="0025528A"/>
    <w:rsid w:val="002B2310"/>
    <w:rsid w:val="00507E07"/>
    <w:rsid w:val="006C6653"/>
    <w:rsid w:val="00757EF4"/>
    <w:rsid w:val="007C5EE1"/>
    <w:rsid w:val="00AA02B4"/>
    <w:rsid w:val="00C1323A"/>
    <w:rsid w:val="00CA6D81"/>
    <w:rsid w:val="00D63A8B"/>
    <w:rsid w:val="00E03C70"/>
    <w:rsid w:val="00EC3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CB925"/>
  <w15:docId w15:val="{BADAC94B-1683-8741-A25A-FD7CF952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03C70"/>
    <w:pPr>
      <w:tabs>
        <w:tab w:val="center" w:pos="4680"/>
        <w:tab w:val="right" w:pos="9360"/>
      </w:tabs>
      <w:spacing w:line="240" w:lineRule="auto"/>
    </w:pPr>
  </w:style>
  <w:style w:type="character" w:customStyle="1" w:styleId="HeaderChar">
    <w:name w:val="Header Char"/>
    <w:basedOn w:val="DefaultParagraphFont"/>
    <w:link w:val="Header"/>
    <w:uiPriority w:val="99"/>
    <w:rsid w:val="00E03C70"/>
  </w:style>
  <w:style w:type="paragraph" w:styleId="Footer">
    <w:name w:val="footer"/>
    <w:basedOn w:val="Normal"/>
    <w:link w:val="FooterChar"/>
    <w:uiPriority w:val="99"/>
    <w:unhideWhenUsed/>
    <w:rsid w:val="00E03C70"/>
    <w:pPr>
      <w:tabs>
        <w:tab w:val="center" w:pos="4680"/>
        <w:tab w:val="right" w:pos="9360"/>
      </w:tabs>
      <w:spacing w:line="240" w:lineRule="auto"/>
    </w:pPr>
  </w:style>
  <w:style w:type="character" w:customStyle="1" w:styleId="FooterChar">
    <w:name w:val="Footer Char"/>
    <w:basedOn w:val="DefaultParagraphFont"/>
    <w:link w:val="Footer"/>
    <w:uiPriority w:val="99"/>
    <w:rsid w:val="00E03C70"/>
  </w:style>
  <w:style w:type="paragraph" w:styleId="NoSpacing">
    <w:name w:val="No Spacing"/>
    <w:uiPriority w:val="1"/>
    <w:qFormat/>
    <w:rsid w:val="00E03C70"/>
    <w:pPr>
      <w:spacing w:line="240" w:lineRule="auto"/>
    </w:pPr>
    <w:rPr>
      <w:rFonts w:asciiTheme="minorHAnsi" w:eastAsiaTheme="minorEastAsia" w:hAnsiTheme="minorHAnsi" w:cstheme="minorBidi"/>
      <w:lang w:val="en-US" w:eastAsia="zh-CN"/>
    </w:rPr>
  </w:style>
  <w:style w:type="character" w:styleId="PageNumber">
    <w:name w:val="page number"/>
    <w:basedOn w:val="DefaultParagraphFont"/>
    <w:uiPriority w:val="99"/>
    <w:semiHidden/>
    <w:unhideWhenUsed/>
    <w:rsid w:val="00D63A8B"/>
  </w:style>
  <w:style w:type="character" w:styleId="CommentReference">
    <w:name w:val="annotation reference"/>
    <w:basedOn w:val="DefaultParagraphFont"/>
    <w:uiPriority w:val="99"/>
    <w:semiHidden/>
    <w:unhideWhenUsed/>
    <w:rsid w:val="00D63A8B"/>
    <w:rPr>
      <w:sz w:val="16"/>
      <w:szCs w:val="16"/>
    </w:rPr>
  </w:style>
  <w:style w:type="paragraph" w:styleId="CommentText">
    <w:name w:val="annotation text"/>
    <w:basedOn w:val="Normal"/>
    <w:link w:val="CommentTextChar"/>
    <w:uiPriority w:val="99"/>
    <w:semiHidden/>
    <w:unhideWhenUsed/>
    <w:rsid w:val="00D63A8B"/>
    <w:pPr>
      <w:spacing w:line="240" w:lineRule="auto"/>
    </w:pPr>
    <w:rPr>
      <w:sz w:val="20"/>
      <w:szCs w:val="20"/>
    </w:rPr>
  </w:style>
  <w:style w:type="character" w:customStyle="1" w:styleId="CommentTextChar">
    <w:name w:val="Comment Text Char"/>
    <w:basedOn w:val="DefaultParagraphFont"/>
    <w:link w:val="CommentText"/>
    <w:uiPriority w:val="99"/>
    <w:semiHidden/>
    <w:rsid w:val="00D63A8B"/>
    <w:rPr>
      <w:sz w:val="20"/>
      <w:szCs w:val="20"/>
    </w:rPr>
  </w:style>
  <w:style w:type="paragraph" w:styleId="CommentSubject">
    <w:name w:val="annotation subject"/>
    <w:basedOn w:val="CommentText"/>
    <w:next w:val="CommentText"/>
    <w:link w:val="CommentSubjectChar"/>
    <w:uiPriority w:val="99"/>
    <w:semiHidden/>
    <w:unhideWhenUsed/>
    <w:rsid w:val="00D63A8B"/>
    <w:rPr>
      <w:b/>
      <w:bCs/>
    </w:rPr>
  </w:style>
  <w:style w:type="character" w:customStyle="1" w:styleId="CommentSubjectChar">
    <w:name w:val="Comment Subject Char"/>
    <w:basedOn w:val="CommentTextChar"/>
    <w:link w:val="CommentSubject"/>
    <w:uiPriority w:val="99"/>
    <w:semiHidden/>
    <w:rsid w:val="00D63A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B403D-E84E-5647-A5DD-5E5C81C9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Peck</cp:lastModifiedBy>
  <cp:revision>3</cp:revision>
  <dcterms:created xsi:type="dcterms:W3CDTF">2023-04-03T05:12:00Z</dcterms:created>
  <dcterms:modified xsi:type="dcterms:W3CDTF">2023-04-04T17:38:00Z</dcterms:modified>
</cp:coreProperties>
</file>